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6F2AC04B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A61071">
        <w:rPr>
          <w:rFonts w:ascii="Times New Roman" w:hAnsi="Times New Roman" w:cs="Times New Roman"/>
          <w:sz w:val="24"/>
          <w:szCs w:val="24"/>
          <w:lang w:val="tr-TR"/>
        </w:rPr>
        <w:t>8</w:t>
      </w:r>
    </w:p>
    <w:p w14:paraId="4FD47878" w14:textId="14A94856" w:rsidR="00925D48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A61071">
        <w:rPr>
          <w:rFonts w:ascii="Times New Roman" w:hAnsi="Times New Roman" w:cs="Times New Roman"/>
          <w:sz w:val="24"/>
          <w:szCs w:val="24"/>
          <w:lang w:val="tr-TR"/>
        </w:rPr>
        <w:t>27</w:t>
      </w:r>
      <w:r w:rsidR="00B50903">
        <w:rPr>
          <w:rFonts w:ascii="Times New Roman" w:hAnsi="Times New Roman" w:cs="Times New Roman"/>
          <w:sz w:val="24"/>
          <w:szCs w:val="24"/>
          <w:lang w:val="tr-TR"/>
        </w:rPr>
        <w:t>.04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.2022</w:t>
      </w:r>
    </w:p>
    <w:p w14:paraId="431B7F62" w14:textId="77777777" w:rsidR="00E36B95" w:rsidRPr="00853C72" w:rsidRDefault="00E36B95" w:rsidP="00E36B95">
      <w:pPr>
        <w:spacing w:after="0"/>
        <w:jc w:val="both"/>
        <w:rPr>
          <w:rFonts w:ascii="Times New Roman" w:hAnsi="Times New Roman" w:cs="Times New Roman"/>
          <w:sz w:val="10"/>
          <w:szCs w:val="10"/>
          <w:lang w:val="tr-TR"/>
        </w:rPr>
      </w:pPr>
    </w:p>
    <w:p w14:paraId="3061481C" w14:textId="10F2A21B" w:rsidR="00925D48" w:rsidRDefault="00925D48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Toplantıda Bulunanlar </w:t>
      </w:r>
    </w:p>
    <w:p w14:paraId="47418E92" w14:textId="77777777" w:rsidR="00E36B95" w:rsidRPr="00E66B85" w:rsidRDefault="00E36B95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925D48" w:rsidRPr="00E66B85" w14:paraId="191D986B" w14:textId="77777777" w:rsidTr="00CC775C">
        <w:tc>
          <w:tcPr>
            <w:tcW w:w="4815" w:type="dxa"/>
          </w:tcPr>
          <w:p w14:paraId="38F32C8E" w14:textId="485F1653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 w:rsidR="004120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 w:rsidR="004120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Servet ÇELİK</w:t>
            </w:r>
          </w:p>
        </w:tc>
        <w:tc>
          <w:tcPr>
            <w:tcW w:w="4247" w:type="dxa"/>
          </w:tcPr>
          <w:p w14:paraId="640118B4" w14:textId="08666840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</w:t>
            </w:r>
          </w:p>
        </w:tc>
      </w:tr>
      <w:tr w:rsidR="00CC775C" w:rsidRPr="00E66B85" w14:paraId="631BFF4E" w14:textId="77777777" w:rsidTr="00CC775C">
        <w:tc>
          <w:tcPr>
            <w:tcW w:w="4815" w:type="dxa"/>
          </w:tcPr>
          <w:p w14:paraId="2851896F" w14:textId="4C398FA2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Bilal KARACA</w:t>
            </w:r>
          </w:p>
        </w:tc>
        <w:tc>
          <w:tcPr>
            <w:tcW w:w="4247" w:type="dxa"/>
          </w:tcPr>
          <w:p w14:paraId="5B122B82" w14:textId="57482838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CC775C" w:rsidRPr="00E66B85" w14:paraId="7848CE3C" w14:textId="77777777" w:rsidTr="00CC775C">
        <w:tc>
          <w:tcPr>
            <w:tcW w:w="4815" w:type="dxa"/>
          </w:tcPr>
          <w:p w14:paraId="0D35444D" w14:textId="18C561E9" w:rsidR="00CC775C" w:rsidRPr="00E66B85" w:rsidRDefault="002B5454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Üyesi</w:t>
            </w:r>
            <w:r w:rsidR="00CC775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CC775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Sevcan</w:t>
            </w:r>
            <w:proofErr w:type="spellEnd"/>
            <w:r w:rsidR="00CC775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BAYRAKTAR ÇEPNİ</w:t>
            </w:r>
          </w:p>
        </w:tc>
        <w:tc>
          <w:tcPr>
            <w:tcW w:w="4247" w:type="dxa"/>
          </w:tcPr>
          <w:p w14:paraId="4F89E5FC" w14:textId="7F9CE45C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CC775C" w:rsidRPr="00E66B85" w14:paraId="04743009" w14:textId="77777777" w:rsidTr="00CC775C">
        <w:tc>
          <w:tcPr>
            <w:tcW w:w="4815" w:type="dxa"/>
          </w:tcPr>
          <w:p w14:paraId="637B6A7F" w14:textId="7586AE0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</w:tc>
        <w:tc>
          <w:tcPr>
            <w:tcW w:w="4247" w:type="dxa"/>
          </w:tcPr>
          <w:p w14:paraId="10B17F7A" w14:textId="4ACF02C2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CC775C" w:rsidRPr="00E66B85" w14:paraId="45F298B6" w14:textId="77777777" w:rsidTr="00CC775C">
        <w:tc>
          <w:tcPr>
            <w:tcW w:w="4815" w:type="dxa"/>
          </w:tcPr>
          <w:p w14:paraId="0120465A" w14:textId="71669AF7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</w:tc>
        <w:tc>
          <w:tcPr>
            <w:tcW w:w="4247" w:type="dxa"/>
          </w:tcPr>
          <w:p w14:paraId="4E3798ED" w14:textId="3D81F3ED" w:rsidR="00CC775C" w:rsidRPr="00E66B85" w:rsidRDefault="00CC775C" w:rsidP="00B509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6D1FA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CC775C" w:rsidRPr="00E66B85" w14:paraId="0B156744" w14:textId="77777777" w:rsidTr="00CC775C">
        <w:tc>
          <w:tcPr>
            <w:tcW w:w="4815" w:type="dxa"/>
          </w:tcPr>
          <w:p w14:paraId="6FFA8A0F" w14:textId="0CE98AF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İbrahim EROL</w:t>
            </w:r>
          </w:p>
        </w:tc>
        <w:tc>
          <w:tcPr>
            <w:tcW w:w="4247" w:type="dxa"/>
          </w:tcPr>
          <w:p w14:paraId="798F574F" w14:textId="4007D41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CC775C" w:rsidRPr="00E66B85" w14:paraId="4BB8D5EF" w14:textId="77777777" w:rsidTr="00CC775C">
        <w:tc>
          <w:tcPr>
            <w:tcW w:w="4815" w:type="dxa"/>
          </w:tcPr>
          <w:p w14:paraId="5B53C4A3" w14:textId="22313465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</w:p>
        </w:tc>
        <w:tc>
          <w:tcPr>
            <w:tcW w:w="4247" w:type="dxa"/>
          </w:tcPr>
          <w:p w14:paraId="37AB8FCF" w14:textId="7EC65C3D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</w:tc>
      </w:tr>
      <w:tr w:rsidR="00CC775C" w:rsidRPr="00E66B85" w14:paraId="03C4BEA6" w14:textId="77777777" w:rsidTr="00CC775C">
        <w:tc>
          <w:tcPr>
            <w:tcW w:w="4815" w:type="dxa"/>
          </w:tcPr>
          <w:p w14:paraId="38CDFDA7" w14:textId="539A790E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5188AF95" w14:textId="6822F2DD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C775C" w:rsidRPr="00E66B85" w14:paraId="69E5336A" w14:textId="77777777" w:rsidTr="00CC775C">
        <w:trPr>
          <w:trHeight w:val="80"/>
        </w:trPr>
        <w:tc>
          <w:tcPr>
            <w:tcW w:w="4815" w:type="dxa"/>
          </w:tcPr>
          <w:p w14:paraId="5CB05161" w14:textId="77777777" w:rsidR="00CC775C" w:rsidRPr="00853C72" w:rsidRDefault="00CC775C" w:rsidP="00CC775C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4247" w:type="dxa"/>
          </w:tcPr>
          <w:p w14:paraId="732EEA73" w14:textId="77777777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4C3D4B56" w14:textId="27A6517B" w:rsidR="00E66B85" w:rsidRDefault="00E66B8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229285FD" w14:textId="0D3E8FAC" w:rsidR="00A61071" w:rsidRDefault="00A61071" w:rsidP="00A61071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1071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Mütercim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Tercümanlık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İngilizce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Mütercim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Tercümanlık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Anabilim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Dalı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bünyesine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doktor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üyesi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kadrosu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aktarımı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hususu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>.</w:t>
      </w:r>
    </w:p>
    <w:p w14:paraId="37C49A37" w14:textId="6C48091D" w:rsidR="00B50903" w:rsidRPr="00B50903" w:rsidRDefault="00B50903" w:rsidP="00A61071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903">
        <w:rPr>
          <w:rFonts w:ascii="Times New Roman" w:hAnsi="Times New Roman" w:cs="Times New Roman"/>
          <w:sz w:val="24"/>
          <w:szCs w:val="24"/>
        </w:rPr>
        <w:t>Gelen</w:t>
      </w:r>
      <w:proofErr w:type="spellEnd"/>
      <w:r w:rsidRPr="00B50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903">
        <w:rPr>
          <w:rFonts w:ascii="Times New Roman" w:hAnsi="Times New Roman" w:cs="Times New Roman"/>
          <w:sz w:val="24"/>
          <w:szCs w:val="24"/>
        </w:rPr>
        <w:t>Evrak</w:t>
      </w:r>
      <w:proofErr w:type="spellEnd"/>
    </w:p>
    <w:p w14:paraId="27D43A52" w14:textId="0C5D0ACC" w:rsidR="00E66B85" w:rsidRDefault="00E66B85" w:rsidP="004A451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4C1B0F">
        <w:rPr>
          <w:rFonts w:ascii="Times New Roman" w:hAnsi="Times New Roman" w:cs="Times New Roman"/>
          <w:sz w:val="24"/>
          <w:szCs w:val="24"/>
          <w:lang w:val="tr-TR"/>
        </w:rPr>
        <w:t>Müdürü Doç. Dr.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Servet ÇELİK başkanlığında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saat 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12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:00’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de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esinin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görüşülmesine geçildi. </w:t>
      </w:r>
    </w:p>
    <w:p w14:paraId="0C257B51" w14:textId="4B9E94E6" w:rsidR="00A62FA8" w:rsidRPr="00A62FA8" w:rsidRDefault="00A62FA8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KARAR</w:t>
      </w:r>
    </w:p>
    <w:p w14:paraId="30103F9D" w14:textId="5FFC47A7" w:rsidR="00A61071" w:rsidRDefault="00A61071" w:rsidP="00E77C7C">
      <w:pPr>
        <w:pStyle w:val="ListeParagraf"/>
        <w:numPr>
          <w:ilvl w:val="0"/>
          <w:numId w:val="20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A6107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Yüksekokulumuz Mütercim ve Tercümanlık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Bölümü</w:t>
      </w:r>
      <w:r w:rsidRPr="00A6107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İngilizce Mütercim ve Tercümanlık Anabilim Dalı bünyesine 2 adet doktor öğreti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m üyesi kadrosu aktarımı hususu görüşüldü.</w:t>
      </w:r>
    </w:p>
    <w:p w14:paraId="6C55CA13" w14:textId="77777777" w:rsidR="00E77C7C" w:rsidRPr="00A61071" w:rsidRDefault="00E77C7C" w:rsidP="00E77C7C">
      <w:pPr>
        <w:pStyle w:val="ListeParagraf"/>
        <w:spacing w:after="0" w:line="240" w:lineRule="auto"/>
        <w:ind w:left="357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680BE712" w14:textId="108E7698" w:rsidR="00C23764" w:rsidRPr="00AA5881" w:rsidRDefault="001119DB" w:rsidP="00C2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Devlet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Yükseköğretim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Kurumlarında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903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Öğretim</w:t>
      </w:r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903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Elemanı</w:t>
      </w:r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Norm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Kadrolarının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Belirlenmesine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ullanılmasına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İlişkin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Yönetmeliğin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5'inci 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maddesinin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(6)'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ıncı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fıkrasında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</w:t>
      </w:r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"(</w:t>
      </w:r>
      <w:proofErr w:type="gram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Değişik:RG</w:t>
      </w:r>
      <w:proofErr w:type="gram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-3/3/2022-31767)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Cumhurbaşkanı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kararıyla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her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yıl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yükseköğretim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kurumu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için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belirlenen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atama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izin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sayılarının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birimlere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dağılımı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birim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kurulunun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görüşü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alınarak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rektör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yapılır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Atama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izin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sayılarının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asgari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kadroların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kullanımı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için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birimlere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tahsisi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birim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yöneticisinin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görüşü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alınarak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rektör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gerçekleştirilir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."</w:t>
      </w:r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>h</w:t>
      </w:r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ükmü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uyarınca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alınan</w:t>
      </w:r>
      <w:proofErr w:type="spellEnd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14.04.2022 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tarih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174/4 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Kararı</w:t>
      </w:r>
      <w:proofErr w:type="spellEnd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>atama</w:t>
      </w:r>
      <w:proofErr w:type="spellEnd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C23764">
        <w:rPr>
          <w:rFonts w:ascii="Times New Roman" w:eastAsia="Times New Roman" w:hAnsi="Times New Roman" w:cs="Times New Roman"/>
          <w:sz w:val="24"/>
          <w:szCs w:val="24"/>
          <w:lang w:eastAsia="tr-TR"/>
        </w:rPr>
        <w:t>izni</w:t>
      </w:r>
      <w:proofErr w:type="spellEnd"/>
      <w:r w:rsidR="00C23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C23764">
        <w:rPr>
          <w:rFonts w:ascii="Times New Roman" w:eastAsia="Times New Roman" w:hAnsi="Times New Roman" w:cs="Times New Roman"/>
          <w:sz w:val="24"/>
          <w:szCs w:val="24"/>
          <w:lang w:eastAsia="tr-TR"/>
        </w:rPr>
        <w:t>verilen</w:t>
      </w:r>
      <w:proofErr w:type="spellEnd"/>
      <w:r w:rsidR="00C23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2(</w:t>
      </w:r>
      <w:proofErr w:type="spellStart"/>
      <w:r w:rsidR="00C23764">
        <w:rPr>
          <w:rFonts w:ascii="Times New Roman" w:eastAsia="Times New Roman" w:hAnsi="Times New Roman" w:cs="Times New Roman"/>
          <w:sz w:val="24"/>
          <w:szCs w:val="24"/>
          <w:lang w:eastAsia="tr-TR"/>
        </w:rPr>
        <w:t>iki</w:t>
      </w:r>
      <w:proofErr w:type="spellEnd"/>
      <w:r w:rsidR="00C23764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071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071">
        <w:rPr>
          <w:rFonts w:ascii="Times New Roman" w:hAnsi="Times New Roman" w:cs="Times New Roman"/>
          <w:sz w:val="24"/>
          <w:szCs w:val="24"/>
        </w:rPr>
        <w:t>Doktor</w:t>
      </w:r>
      <w:proofErr w:type="spellEnd"/>
      <w:r w:rsid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071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071">
        <w:rPr>
          <w:rFonts w:ascii="Times New Roman" w:hAnsi="Times New Roman" w:cs="Times New Roman"/>
          <w:sz w:val="24"/>
          <w:szCs w:val="24"/>
        </w:rPr>
        <w:t>Üyesi</w:t>
      </w:r>
      <w:proofErr w:type="spellEnd"/>
      <w:r w:rsid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071">
        <w:rPr>
          <w:rFonts w:ascii="Times New Roman" w:hAnsi="Times New Roman" w:cs="Times New Roman"/>
          <w:sz w:val="24"/>
          <w:szCs w:val="24"/>
        </w:rPr>
        <w:t>kadro</w:t>
      </w:r>
      <w:r w:rsidR="00E77C7C">
        <w:rPr>
          <w:rFonts w:ascii="Times New Roman" w:hAnsi="Times New Roman" w:cs="Times New Roman"/>
          <w:sz w:val="24"/>
          <w:szCs w:val="24"/>
        </w:rPr>
        <w:t>sunun</w:t>
      </w:r>
      <w:proofErr w:type="spellEnd"/>
      <w:r w:rsidR="00E77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Yüksekokulumuz</w:t>
      </w:r>
      <w:proofErr w:type="spellEnd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77C7C" w:rsidRPr="00A61071">
        <w:rPr>
          <w:rFonts w:ascii="Times New Roman" w:hAnsi="Times New Roman" w:cs="Times New Roman"/>
          <w:sz w:val="24"/>
          <w:szCs w:val="24"/>
        </w:rPr>
        <w:t>Mütercim</w:t>
      </w:r>
      <w:proofErr w:type="spellEnd"/>
      <w:r w:rsidR="00E77C7C" w:rsidRPr="00A6107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77C7C" w:rsidRPr="00A6107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E77C7C" w:rsidRPr="00A6107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77C7C" w:rsidRPr="00A61071">
        <w:rPr>
          <w:rFonts w:ascii="Times New Roman" w:hAnsi="Times New Roman" w:cs="Times New Roman"/>
          <w:sz w:val="24"/>
          <w:szCs w:val="24"/>
        </w:rPr>
        <w:t>Tercümanlık</w:t>
      </w:r>
      <w:proofErr w:type="spellEnd"/>
      <w:r w:rsidR="00E77C7C" w:rsidRPr="00A6107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77C7C" w:rsidRPr="00A61071"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 w:rsidR="00E77C7C" w:rsidRPr="00A6107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77C7C" w:rsidRPr="00A61071">
        <w:rPr>
          <w:rFonts w:ascii="Times New Roman" w:hAnsi="Times New Roman" w:cs="Times New Roman"/>
          <w:sz w:val="24"/>
          <w:szCs w:val="24"/>
        </w:rPr>
        <w:t>İngilizce</w:t>
      </w:r>
      <w:proofErr w:type="spellEnd"/>
      <w:r w:rsidR="00E77C7C" w:rsidRPr="00A6107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77C7C" w:rsidRPr="00A61071">
        <w:rPr>
          <w:rFonts w:ascii="Times New Roman" w:hAnsi="Times New Roman" w:cs="Times New Roman"/>
          <w:sz w:val="24"/>
          <w:szCs w:val="24"/>
        </w:rPr>
        <w:t>Mütercim</w:t>
      </w:r>
      <w:proofErr w:type="spellEnd"/>
      <w:r w:rsidR="00E77C7C" w:rsidRPr="00A6107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77C7C" w:rsidRPr="00A6107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E77C7C" w:rsidRP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C7C" w:rsidRPr="00A61071">
        <w:rPr>
          <w:rFonts w:ascii="Times New Roman" w:hAnsi="Times New Roman" w:cs="Times New Roman"/>
          <w:sz w:val="24"/>
          <w:szCs w:val="24"/>
        </w:rPr>
        <w:t>Tercümanlık</w:t>
      </w:r>
      <w:proofErr w:type="spellEnd"/>
      <w:r w:rsidR="00E77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C7C" w:rsidRPr="00A61071">
        <w:rPr>
          <w:rFonts w:ascii="Times New Roman" w:hAnsi="Times New Roman" w:cs="Times New Roman"/>
          <w:sz w:val="24"/>
          <w:szCs w:val="24"/>
        </w:rPr>
        <w:t>Anabilim</w:t>
      </w:r>
      <w:proofErr w:type="spellEnd"/>
      <w:r w:rsidR="00E77C7C" w:rsidRP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C7C" w:rsidRPr="00A61071">
        <w:rPr>
          <w:rFonts w:ascii="Times New Roman" w:hAnsi="Times New Roman" w:cs="Times New Roman"/>
          <w:sz w:val="24"/>
          <w:szCs w:val="24"/>
        </w:rPr>
        <w:t>Dalı</w:t>
      </w:r>
      <w:r w:rsidR="00E77C7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E77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071">
        <w:rPr>
          <w:rFonts w:ascii="Times New Roman" w:hAnsi="Times New Roman" w:cs="Times New Roman"/>
          <w:sz w:val="24"/>
          <w:szCs w:val="24"/>
        </w:rPr>
        <w:t>aktarımı</w:t>
      </w:r>
      <w:proofErr w:type="spellEnd"/>
      <w:r w:rsid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FF4">
        <w:rPr>
          <w:rFonts w:ascii="Times New Roman" w:hAnsi="Times New Roman" w:cs="Times New Roman"/>
          <w:sz w:val="24"/>
          <w:szCs w:val="24"/>
        </w:rPr>
        <w:t>talebinin</w:t>
      </w:r>
      <w:proofErr w:type="spellEnd"/>
      <w:r w:rsidR="00ED3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FF4">
        <w:rPr>
          <w:rFonts w:ascii="Times New Roman" w:hAnsi="Times New Roman" w:cs="Times New Roman"/>
          <w:sz w:val="24"/>
          <w:szCs w:val="24"/>
        </w:rPr>
        <w:t>yapılmasının</w:t>
      </w:r>
      <w:proofErr w:type="spellEnd"/>
      <w:r w:rsidR="00ED3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FF4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="00ED3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FF4"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 w:rsidR="00ED3F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3764">
        <w:rPr>
          <w:rFonts w:ascii="Times New Roman" w:hAnsi="Times New Roman" w:cs="Times New Roman"/>
          <w:sz w:val="24"/>
          <w:szCs w:val="24"/>
        </w:rPr>
        <w:t>G</w:t>
      </w:r>
      <w:r w:rsidR="00C23764" w:rsidRPr="002817B2">
        <w:rPr>
          <w:rFonts w:ascii="Times New Roman" w:hAnsi="Times New Roman" w:cs="Times New Roman"/>
          <w:sz w:val="24"/>
          <w:szCs w:val="24"/>
        </w:rPr>
        <w:t>ereğinin</w:t>
      </w:r>
      <w:proofErr w:type="spellEnd"/>
      <w:r w:rsidR="00C23764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764" w:rsidRPr="002817B2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="00C23764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764" w:rsidRPr="002817B2">
        <w:rPr>
          <w:rFonts w:ascii="Times New Roman" w:hAnsi="Times New Roman" w:cs="Times New Roman"/>
          <w:sz w:val="24"/>
          <w:szCs w:val="24"/>
        </w:rPr>
        <w:t>Daire</w:t>
      </w:r>
      <w:proofErr w:type="spellEnd"/>
      <w:r w:rsidR="00C23764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764" w:rsidRPr="002817B2">
        <w:rPr>
          <w:rFonts w:ascii="Times New Roman" w:hAnsi="Times New Roman" w:cs="Times New Roman"/>
          <w:sz w:val="24"/>
          <w:szCs w:val="24"/>
        </w:rPr>
        <w:t>Başkanlığınca</w:t>
      </w:r>
      <w:proofErr w:type="spellEnd"/>
      <w:r w:rsidR="00C23764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764" w:rsidRPr="002817B2">
        <w:rPr>
          <w:rFonts w:ascii="Times New Roman" w:hAnsi="Times New Roman" w:cs="Times New Roman"/>
          <w:sz w:val="24"/>
          <w:szCs w:val="24"/>
        </w:rPr>
        <w:t>yerine</w:t>
      </w:r>
      <w:proofErr w:type="spellEnd"/>
      <w:r w:rsidR="00C23764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764" w:rsidRPr="002817B2">
        <w:rPr>
          <w:rFonts w:ascii="Times New Roman" w:hAnsi="Times New Roman" w:cs="Times New Roman"/>
          <w:sz w:val="24"/>
          <w:szCs w:val="24"/>
        </w:rPr>
        <w:t>getirilmesine</w:t>
      </w:r>
      <w:proofErr w:type="spellEnd"/>
      <w:r w:rsidR="00C23764" w:rsidRPr="002817B2">
        <w:rPr>
          <w:rFonts w:ascii="Times New Roman" w:hAnsi="Times New Roman" w:cs="Times New Roman"/>
          <w:sz w:val="24"/>
          <w:szCs w:val="24"/>
        </w:rPr>
        <w:t xml:space="preserve"> oy </w:t>
      </w:r>
      <w:proofErr w:type="spellStart"/>
      <w:r w:rsidR="00C23764" w:rsidRPr="002817B2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="00C23764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764" w:rsidRPr="002817B2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="00C23764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764" w:rsidRPr="002817B2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="00C23764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764" w:rsidRPr="002817B2">
        <w:rPr>
          <w:rFonts w:ascii="Times New Roman" w:hAnsi="Times New Roman" w:cs="Times New Roman"/>
          <w:sz w:val="24"/>
          <w:szCs w:val="24"/>
        </w:rPr>
        <w:t>verilmiştir</w:t>
      </w:r>
      <w:proofErr w:type="spellEnd"/>
      <w:r w:rsidR="00C23764" w:rsidRPr="002817B2">
        <w:rPr>
          <w:rFonts w:ascii="Times New Roman" w:hAnsi="Times New Roman" w:cs="Times New Roman"/>
          <w:sz w:val="24"/>
          <w:szCs w:val="24"/>
        </w:rPr>
        <w:t>.</w:t>
      </w:r>
    </w:p>
    <w:p w14:paraId="7B09B326" w14:textId="77777777" w:rsidR="00E77C7C" w:rsidRDefault="00E77C7C" w:rsidP="00A610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255F850" w14:textId="6140C2E1" w:rsidR="00C23764" w:rsidRDefault="00E77C7C" w:rsidP="00E7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035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>Asgari</w:t>
      </w:r>
      <w:proofErr w:type="spellEnd"/>
      <w:r w:rsidRPr="0025035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 xml:space="preserve"> </w:t>
      </w:r>
      <w:proofErr w:type="spellStart"/>
      <w:r w:rsidRPr="0025035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>Kadro</w:t>
      </w:r>
      <w:proofErr w:type="spellEnd"/>
      <w:r w:rsidRPr="0025035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 xml:space="preserve"> </w:t>
      </w:r>
      <w:proofErr w:type="spellStart"/>
      <w:r w:rsidRPr="0025035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>Sayısı</w:t>
      </w:r>
      <w:proofErr w:type="spellEnd"/>
      <w:r w:rsidRPr="0025035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 xml:space="preserve"> </w:t>
      </w:r>
      <w:proofErr w:type="spellStart"/>
      <w:r w:rsidRPr="0025035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>İçindeki</w:t>
      </w:r>
      <w:proofErr w:type="spellEnd"/>
      <w:r w:rsidRPr="0025035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 xml:space="preserve"> </w:t>
      </w:r>
      <w:proofErr w:type="spellStart"/>
      <w:r w:rsidRPr="0025035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>Kadrolar</w:t>
      </w:r>
      <w:proofErr w:type="spellEnd"/>
      <w:r w:rsidRPr="0025035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3828"/>
        <w:gridCol w:w="1837"/>
      </w:tblGrid>
      <w:tr w:rsidR="00C23764" w14:paraId="53E09D87" w14:textId="77777777" w:rsidTr="00C23764">
        <w:trPr>
          <w:jc w:val="center"/>
        </w:trPr>
        <w:tc>
          <w:tcPr>
            <w:tcW w:w="3397" w:type="dxa"/>
          </w:tcPr>
          <w:p w14:paraId="2DD32DCD" w14:textId="16FE4D25" w:rsidR="00C23764" w:rsidRPr="00C23764" w:rsidRDefault="00C23764" w:rsidP="00A61071">
            <w:pPr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Birim</w:t>
            </w:r>
            <w:proofErr w:type="spellEnd"/>
            <w:r w:rsidRPr="00C23764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proofErr w:type="spellStart"/>
            <w:r w:rsidRPr="00C23764">
              <w:rPr>
                <w:rFonts w:ascii="Times New Roman" w:eastAsia="Times New Roman" w:hAnsi="Times New Roman" w:cs="Times New Roman"/>
                <w:b/>
                <w:lang w:eastAsia="tr-TR"/>
              </w:rPr>
              <w:t>Adı</w:t>
            </w:r>
            <w:proofErr w:type="spellEnd"/>
          </w:p>
        </w:tc>
        <w:tc>
          <w:tcPr>
            <w:tcW w:w="3828" w:type="dxa"/>
          </w:tcPr>
          <w:p w14:paraId="1990E95E" w14:textId="39B415B7" w:rsidR="00C23764" w:rsidRPr="00C23764" w:rsidRDefault="00C23764" w:rsidP="00A61071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C23764">
              <w:rPr>
                <w:rFonts w:ascii="Times New Roman" w:eastAsia="Times New Roman" w:hAnsi="Times New Roman" w:cs="Times New Roman"/>
                <w:lang w:eastAsia="tr-TR"/>
              </w:rPr>
              <w:t>Yabancı</w:t>
            </w:r>
            <w:proofErr w:type="spellEnd"/>
            <w:r w:rsidRPr="00C23764">
              <w:rPr>
                <w:rFonts w:ascii="Times New Roman" w:eastAsia="Times New Roman" w:hAnsi="Times New Roman" w:cs="Times New Roman"/>
                <w:lang w:eastAsia="tr-TR"/>
              </w:rPr>
              <w:t xml:space="preserve"> Diller </w:t>
            </w:r>
            <w:proofErr w:type="spellStart"/>
            <w:r w:rsidRPr="00C23764">
              <w:rPr>
                <w:rFonts w:ascii="Times New Roman" w:eastAsia="Times New Roman" w:hAnsi="Times New Roman" w:cs="Times New Roman"/>
                <w:lang w:eastAsia="tr-TR"/>
              </w:rPr>
              <w:t>Yüksekokulu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67557118" w14:textId="6B22FC00" w:rsidR="00C23764" w:rsidRPr="00C23764" w:rsidRDefault="00E77C7C" w:rsidP="00C23764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Üyesi-1</w:t>
            </w:r>
          </w:p>
        </w:tc>
      </w:tr>
      <w:tr w:rsidR="00C23764" w14:paraId="6AA25EE9" w14:textId="77777777" w:rsidTr="00C23764">
        <w:trPr>
          <w:jc w:val="center"/>
        </w:trPr>
        <w:tc>
          <w:tcPr>
            <w:tcW w:w="3397" w:type="dxa"/>
          </w:tcPr>
          <w:p w14:paraId="6B082EE3" w14:textId="6345B36E" w:rsidR="00C23764" w:rsidRPr="00C23764" w:rsidRDefault="00C23764" w:rsidP="00C23764">
            <w:pPr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 w:rsidRPr="00C23764">
              <w:rPr>
                <w:rFonts w:ascii="Times New Roman" w:eastAsia="Times New Roman" w:hAnsi="Times New Roman" w:cs="Times New Roman"/>
                <w:b/>
                <w:lang w:eastAsia="tr-TR"/>
              </w:rPr>
              <w:t>Bölüm</w:t>
            </w:r>
            <w:proofErr w:type="spellEnd"/>
            <w:r w:rsidRPr="00C23764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proofErr w:type="spellStart"/>
            <w:r w:rsidRPr="00C23764">
              <w:rPr>
                <w:rFonts w:ascii="Times New Roman" w:eastAsia="Times New Roman" w:hAnsi="Times New Roman" w:cs="Times New Roman"/>
                <w:b/>
                <w:lang w:eastAsia="tr-TR"/>
              </w:rPr>
              <w:t>Adı</w:t>
            </w:r>
            <w:proofErr w:type="spellEnd"/>
          </w:p>
        </w:tc>
        <w:tc>
          <w:tcPr>
            <w:tcW w:w="3828" w:type="dxa"/>
          </w:tcPr>
          <w:p w14:paraId="33FBBB6B" w14:textId="01982707" w:rsidR="00C23764" w:rsidRPr="00C23764" w:rsidRDefault="00C23764" w:rsidP="00C23764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C23764">
              <w:rPr>
                <w:rFonts w:ascii="Times New Roman" w:eastAsia="Times New Roman" w:hAnsi="Times New Roman" w:cs="Times New Roman"/>
                <w:lang w:eastAsia="tr-TR"/>
              </w:rPr>
              <w:t>Mütercüm</w:t>
            </w:r>
            <w:proofErr w:type="spellEnd"/>
            <w:r w:rsidRPr="00C23764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C23764">
              <w:rPr>
                <w:rFonts w:ascii="Times New Roman" w:eastAsia="Times New Roman" w:hAnsi="Times New Roman" w:cs="Times New Roman"/>
                <w:lang w:eastAsia="tr-TR"/>
              </w:rPr>
              <w:t>ve</w:t>
            </w:r>
            <w:proofErr w:type="spellEnd"/>
            <w:r w:rsidRPr="00C23764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C23764">
              <w:rPr>
                <w:rFonts w:ascii="Times New Roman" w:eastAsia="Times New Roman" w:hAnsi="Times New Roman" w:cs="Times New Roman"/>
                <w:lang w:eastAsia="tr-TR"/>
              </w:rPr>
              <w:t>Tercümanlık</w:t>
            </w:r>
            <w:proofErr w:type="spellEnd"/>
          </w:p>
        </w:tc>
        <w:tc>
          <w:tcPr>
            <w:tcW w:w="1837" w:type="dxa"/>
            <w:vMerge/>
          </w:tcPr>
          <w:p w14:paraId="5B51C293" w14:textId="77777777" w:rsidR="00C23764" w:rsidRPr="00C23764" w:rsidRDefault="00C23764" w:rsidP="00C23764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23764" w14:paraId="1D25B724" w14:textId="77777777" w:rsidTr="00C23764">
        <w:trPr>
          <w:jc w:val="center"/>
        </w:trPr>
        <w:tc>
          <w:tcPr>
            <w:tcW w:w="3397" w:type="dxa"/>
          </w:tcPr>
          <w:p w14:paraId="722004DB" w14:textId="1244E4FF" w:rsidR="00C23764" w:rsidRPr="00C23764" w:rsidRDefault="00C23764" w:rsidP="00C23764">
            <w:pPr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 w:rsidRPr="00C23764">
              <w:rPr>
                <w:rFonts w:ascii="Times New Roman" w:eastAsia="Times New Roman" w:hAnsi="Times New Roman" w:cs="Times New Roman"/>
                <w:b/>
                <w:lang w:eastAsia="tr-TR"/>
              </w:rPr>
              <w:t>Anabilim</w:t>
            </w:r>
            <w:proofErr w:type="spellEnd"/>
            <w:r w:rsidRPr="00C23764">
              <w:rPr>
                <w:rFonts w:ascii="Times New Roman" w:eastAsia="Times New Roman" w:hAnsi="Times New Roman" w:cs="Times New Roman"/>
                <w:b/>
                <w:lang w:eastAsia="tr-TR"/>
              </w:rPr>
              <w:t>/</w:t>
            </w:r>
            <w:proofErr w:type="spellStart"/>
            <w:r w:rsidRPr="00C23764">
              <w:rPr>
                <w:rFonts w:ascii="Times New Roman" w:eastAsia="Times New Roman" w:hAnsi="Times New Roman" w:cs="Times New Roman"/>
                <w:b/>
                <w:lang w:eastAsia="tr-TR"/>
              </w:rPr>
              <w:t>Anasanat</w:t>
            </w:r>
            <w:proofErr w:type="spellEnd"/>
            <w:r w:rsidRPr="00C23764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/Program </w:t>
            </w:r>
            <w:proofErr w:type="spellStart"/>
            <w:r w:rsidRPr="00C23764">
              <w:rPr>
                <w:rFonts w:ascii="Times New Roman" w:eastAsia="Times New Roman" w:hAnsi="Times New Roman" w:cs="Times New Roman"/>
                <w:b/>
                <w:lang w:eastAsia="tr-TR"/>
              </w:rPr>
              <w:t>Adı</w:t>
            </w:r>
            <w:proofErr w:type="spellEnd"/>
          </w:p>
        </w:tc>
        <w:tc>
          <w:tcPr>
            <w:tcW w:w="3828" w:type="dxa"/>
          </w:tcPr>
          <w:p w14:paraId="51673B32" w14:textId="333133AC" w:rsidR="00C23764" w:rsidRPr="00C23764" w:rsidRDefault="00C23764" w:rsidP="00C23764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C23764">
              <w:rPr>
                <w:rFonts w:ascii="Times New Roman" w:eastAsia="Times New Roman" w:hAnsi="Times New Roman" w:cs="Times New Roman"/>
                <w:lang w:eastAsia="tr-TR"/>
              </w:rPr>
              <w:t>İngilizce</w:t>
            </w:r>
            <w:proofErr w:type="spellEnd"/>
            <w:r w:rsidRPr="00C23764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C23764">
              <w:rPr>
                <w:rFonts w:ascii="Times New Roman" w:eastAsia="Times New Roman" w:hAnsi="Times New Roman" w:cs="Times New Roman"/>
                <w:lang w:eastAsia="tr-TR"/>
              </w:rPr>
              <w:t>Mütercüm</w:t>
            </w:r>
            <w:proofErr w:type="spellEnd"/>
            <w:r w:rsidRPr="00C23764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C23764">
              <w:rPr>
                <w:rFonts w:ascii="Times New Roman" w:eastAsia="Times New Roman" w:hAnsi="Times New Roman" w:cs="Times New Roman"/>
                <w:lang w:eastAsia="tr-TR"/>
              </w:rPr>
              <w:t>ve</w:t>
            </w:r>
            <w:proofErr w:type="spellEnd"/>
            <w:r w:rsidRPr="00C23764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C23764">
              <w:rPr>
                <w:rFonts w:ascii="Times New Roman" w:eastAsia="Times New Roman" w:hAnsi="Times New Roman" w:cs="Times New Roman"/>
                <w:lang w:eastAsia="tr-TR"/>
              </w:rPr>
              <w:t>Tercümanlık</w:t>
            </w:r>
            <w:proofErr w:type="spellEnd"/>
          </w:p>
        </w:tc>
        <w:tc>
          <w:tcPr>
            <w:tcW w:w="1837" w:type="dxa"/>
            <w:vMerge/>
          </w:tcPr>
          <w:p w14:paraId="0056CDE7" w14:textId="77777777" w:rsidR="00C23764" w:rsidRPr="00C23764" w:rsidRDefault="00C23764" w:rsidP="00C23764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59A20BE3" w14:textId="1AFF5EA1" w:rsidR="00E77C7C" w:rsidRDefault="00F108EE" w:rsidP="00E7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38AEFC06" w14:textId="77777777" w:rsidR="00E77C7C" w:rsidRDefault="00E77C7C" w:rsidP="00E7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035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>Asgari</w:t>
      </w:r>
      <w:proofErr w:type="spellEnd"/>
      <w:r w:rsidRPr="0025035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 xml:space="preserve"> </w:t>
      </w:r>
      <w:proofErr w:type="spellStart"/>
      <w:r w:rsidRPr="0025035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>Kadro</w:t>
      </w:r>
      <w:proofErr w:type="spellEnd"/>
      <w:r w:rsidRPr="0025035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 xml:space="preserve"> </w:t>
      </w:r>
      <w:proofErr w:type="spellStart"/>
      <w:r w:rsidRPr="0025035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>Sayısını</w:t>
      </w:r>
      <w:proofErr w:type="spellEnd"/>
      <w:r w:rsidRPr="0025035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 xml:space="preserve"> </w:t>
      </w:r>
      <w:proofErr w:type="spellStart"/>
      <w:r w:rsidRPr="0025035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>Aşan</w:t>
      </w:r>
      <w:proofErr w:type="spellEnd"/>
      <w:r w:rsidRPr="0025035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 xml:space="preserve"> </w:t>
      </w:r>
      <w:proofErr w:type="spellStart"/>
      <w:r w:rsidRPr="0025035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>Ancak</w:t>
      </w:r>
      <w:proofErr w:type="spellEnd"/>
      <w:r w:rsidRPr="0025035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 xml:space="preserve"> Norm </w:t>
      </w:r>
      <w:proofErr w:type="spellStart"/>
      <w:r w:rsidRPr="0025035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>Planlaması</w:t>
      </w:r>
      <w:proofErr w:type="spellEnd"/>
      <w:r w:rsidRPr="0025035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 xml:space="preserve"> </w:t>
      </w:r>
      <w:proofErr w:type="spellStart"/>
      <w:r w:rsidRPr="0025035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>İçindeki</w:t>
      </w:r>
      <w:proofErr w:type="spellEnd"/>
      <w:r w:rsidRPr="0025035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 xml:space="preserve"> </w:t>
      </w:r>
      <w:proofErr w:type="spellStart"/>
      <w:r w:rsidRPr="0025035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>Kadrolar</w:t>
      </w:r>
      <w:proofErr w:type="spellEnd"/>
      <w:r w:rsidRPr="0025035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3828"/>
        <w:gridCol w:w="1837"/>
      </w:tblGrid>
      <w:tr w:rsidR="00E77C7C" w14:paraId="007A4AAC" w14:textId="77777777" w:rsidTr="0027347A">
        <w:trPr>
          <w:jc w:val="center"/>
        </w:trPr>
        <w:tc>
          <w:tcPr>
            <w:tcW w:w="3397" w:type="dxa"/>
          </w:tcPr>
          <w:p w14:paraId="2C0755FC" w14:textId="77777777" w:rsidR="00E77C7C" w:rsidRPr="00C23764" w:rsidRDefault="00E77C7C" w:rsidP="0027347A">
            <w:pPr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Birim</w:t>
            </w:r>
            <w:proofErr w:type="spellEnd"/>
            <w:r w:rsidRPr="00C23764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proofErr w:type="spellStart"/>
            <w:r w:rsidRPr="00C23764">
              <w:rPr>
                <w:rFonts w:ascii="Times New Roman" w:eastAsia="Times New Roman" w:hAnsi="Times New Roman" w:cs="Times New Roman"/>
                <w:b/>
                <w:lang w:eastAsia="tr-TR"/>
              </w:rPr>
              <w:t>Adı</w:t>
            </w:r>
            <w:proofErr w:type="spellEnd"/>
          </w:p>
        </w:tc>
        <w:tc>
          <w:tcPr>
            <w:tcW w:w="3828" w:type="dxa"/>
          </w:tcPr>
          <w:p w14:paraId="307A7C4A" w14:textId="77777777" w:rsidR="00E77C7C" w:rsidRPr="00C23764" w:rsidRDefault="00E77C7C" w:rsidP="0027347A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C23764">
              <w:rPr>
                <w:rFonts w:ascii="Times New Roman" w:eastAsia="Times New Roman" w:hAnsi="Times New Roman" w:cs="Times New Roman"/>
                <w:lang w:eastAsia="tr-TR"/>
              </w:rPr>
              <w:t>Yabancı</w:t>
            </w:r>
            <w:proofErr w:type="spellEnd"/>
            <w:r w:rsidRPr="00C23764">
              <w:rPr>
                <w:rFonts w:ascii="Times New Roman" w:eastAsia="Times New Roman" w:hAnsi="Times New Roman" w:cs="Times New Roman"/>
                <w:lang w:eastAsia="tr-TR"/>
              </w:rPr>
              <w:t xml:space="preserve"> Diller </w:t>
            </w:r>
            <w:proofErr w:type="spellStart"/>
            <w:r w:rsidRPr="00C23764">
              <w:rPr>
                <w:rFonts w:ascii="Times New Roman" w:eastAsia="Times New Roman" w:hAnsi="Times New Roman" w:cs="Times New Roman"/>
                <w:lang w:eastAsia="tr-TR"/>
              </w:rPr>
              <w:t>Yüksekokulu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65FEF141" w14:textId="77777777" w:rsidR="00E77C7C" w:rsidRPr="00C23764" w:rsidRDefault="00E77C7C" w:rsidP="0027347A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Üyesi-1</w:t>
            </w:r>
          </w:p>
        </w:tc>
      </w:tr>
      <w:tr w:rsidR="00E77C7C" w14:paraId="0761578C" w14:textId="77777777" w:rsidTr="0027347A">
        <w:trPr>
          <w:jc w:val="center"/>
        </w:trPr>
        <w:tc>
          <w:tcPr>
            <w:tcW w:w="3397" w:type="dxa"/>
          </w:tcPr>
          <w:p w14:paraId="6E8F45DB" w14:textId="77777777" w:rsidR="00E77C7C" w:rsidRPr="00C23764" w:rsidRDefault="00E77C7C" w:rsidP="0027347A">
            <w:pPr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 w:rsidRPr="00C23764">
              <w:rPr>
                <w:rFonts w:ascii="Times New Roman" w:eastAsia="Times New Roman" w:hAnsi="Times New Roman" w:cs="Times New Roman"/>
                <w:b/>
                <w:lang w:eastAsia="tr-TR"/>
              </w:rPr>
              <w:t>Bölüm</w:t>
            </w:r>
            <w:proofErr w:type="spellEnd"/>
            <w:r w:rsidRPr="00C23764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proofErr w:type="spellStart"/>
            <w:r w:rsidRPr="00C23764">
              <w:rPr>
                <w:rFonts w:ascii="Times New Roman" w:eastAsia="Times New Roman" w:hAnsi="Times New Roman" w:cs="Times New Roman"/>
                <w:b/>
                <w:lang w:eastAsia="tr-TR"/>
              </w:rPr>
              <w:t>Adı</w:t>
            </w:r>
            <w:proofErr w:type="spellEnd"/>
          </w:p>
        </w:tc>
        <w:tc>
          <w:tcPr>
            <w:tcW w:w="3828" w:type="dxa"/>
          </w:tcPr>
          <w:p w14:paraId="0977C432" w14:textId="77777777" w:rsidR="00E77C7C" w:rsidRPr="00C23764" w:rsidRDefault="00E77C7C" w:rsidP="0027347A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C23764">
              <w:rPr>
                <w:rFonts w:ascii="Times New Roman" w:eastAsia="Times New Roman" w:hAnsi="Times New Roman" w:cs="Times New Roman"/>
                <w:lang w:eastAsia="tr-TR"/>
              </w:rPr>
              <w:t>Mütercüm</w:t>
            </w:r>
            <w:proofErr w:type="spellEnd"/>
            <w:r w:rsidRPr="00C23764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C23764">
              <w:rPr>
                <w:rFonts w:ascii="Times New Roman" w:eastAsia="Times New Roman" w:hAnsi="Times New Roman" w:cs="Times New Roman"/>
                <w:lang w:eastAsia="tr-TR"/>
              </w:rPr>
              <w:t>ve</w:t>
            </w:r>
            <w:proofErr w:type="spellEnd"/>
            <w:r w:rsidRPr="00C23764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C23764">
              <w:rPr>
                <w:rFonts w:ascii="Times New Roman" w:eastAsia="Times New Roman" w:hAnsi="Times New Roman" w:cs="Times New Roman"/>
                <w:lang w:eastAsia="tr-TR"/>
              </w:rPr>
              <w:t>Tercümanlık</w:t>
            </w:r>
            <w:proofErr w:type="spellEnd"/>
          </w:p>
        </w:tc>
        <w:tc>
          <w:tcPr>
            <w:tcW w:w="1837" w:type="dxa"/>
            <w:vMerge/>
          </w:tcPr>
          <w:p w14:paraId="52AE64E4" w14:textId="77777777" w:rsidR="00E77C7C" w:rsidRPr="00C23764" w:rsidRDefault="00E77C7C" w:rsidP="0027347A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77C7C" w14:paraId="60EDE0C4" w14:textId="77777777" w:rsidTr="0027347A">
        <w:trPr>
          <w:jc w:val="center"/>
        </w:trPr>
        <w:tc>
          <w:tcPr>
            <w:tcW w:w="3397" w:type="dxa"/>
          </w:tcPr>
          <w:p w14:paraId="3C684BBC" w14:textId="77777777" w:rsidR="00E77C7C" w:rsidRPr="00C23764" w:rsidRDefault="00E77C7C" w:rsidP="0027347A">
            <w:pPr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 w:rsidRPr="00C23764">
              <w:rPr>
                <w:rFonts w:ascii="Times New Roman" w:eastAsia="Times New Roman" w:hAnsi="Times New Roman" w:cs="Times New Roman"/>
                <w:b/>
                <w:lang w:eastAsia="tr-TR"/>
              </w:rPr>
              <w:t>Anabilim</w:t>
            </w:r>
            <w:proofErr w:type="spellEnd"/>
            <w:r w:rsidRPr="00C23764">
              <w:rPr>
                <w:rFonts w:ascii="Times New Roman" w:eastAsia="Times New Roman" w:hAnsi="Times New Roman" w:cs="Times New Roman"/>
                <w:b/>
                <w:lang w:eastAsia="tr-TR"/>
              </w:rPr>
              <w:t>/</w:t>
            </w:r>
            <w:proofErr w:type="spellStart"/>
            <w:r w:rsidRPr="00C23764">
              <w:rPr>
                <w:rFonts w:ascii="Times New Roman" w:eastAsia="Times New Roman" w:hAnsi="Times New Roman" w:cs="Times New Roman"/>
                <w:b/>
                <w:lang w:eastAsia="tr-TR"/>
              </w:rPr>
              <w:t>Anasanat</w:t>
            </w:r>
            <w:proofErr w:type="spellEnd"/>
            <w:r w:rsidRPr="00C23764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/Program </w:t>
            </w:r>
            <w:proofErr w:type="spellStart"/>
            <w:r w:rsidRPr="00C23764">
              <w:rPr>
                <w:rFonts w:ascii="Times New Roman" w:eastAsia="Times New Roman" w:hAnsi="Times New Roman" w:cs="Times New Roman"/>
                <w:b/>
                <w:lang w:eastAsia="tr-TR"/>
              </w:rPr>
              <w:t>Adı</w:t>
            </w:r>
            <w:proofErr w:type="spellEnd"/>
          </w:p>
        </w:tc>
        <w:tc>
          <w:tcPr>
            <w:tcW w:w="3828" w:type="dxa"/>
          </w:tcPr>
          <w:p w14:paraId="082E35C8" w14:textId="77777777" w:rsidR="00E77C7C" w:rsidRPr="00C23764" w:rsidRDefault="00E77C7C" w:rsidP="0027347A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C23764">
              <w:rPr>
                <w:rFonts w:ascii="Times New Roman" w:eastAsia="Times New Roman" w:hAnsi="Times New Roman" w:cs="Times New Roman"/>
                <w:lang w:eastAsia="tr-TR"/>
              </w:rPr>
              <w:t>İngilizce</w:t>
            </w:r>
            <w:proofErr w:type="spellEnd"/>
            <w:r w:rsidRPr="00C23764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C23764">
              <w:rPr>
                <w:rFonts w:ascii="Times New Roman" w:eastAsia="Times New Roman" w:hAnsi="Times New Roman" w:cs="Times New Roman"/>
                <w:lang w:eastAsia="tr-TR"/>
              </w:rPr>
              <w:t>Mütercüm</w:t>
            </w:r>
            <w:proofErr w:type="spellEnd"/>
            <w:r w:rsidRPr="00C23764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C23764">
              <w:rPr>
                <w:rFonts w:ascii="Times New Roman" w:eastAsia="Times New Roman" w:hAnsi="Times New Roman" w:cs="Times New Roman"/>
                <w:lang w:eastAsia="tr-TR"/>
              </w:rPr>
              <w:t>ve</w:t>
            </w:r>
            <w:proofErr w:type="spellEnd"/>
            <w:r w:rsidRPr="00C23764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C23764">
              <w:rPr>
                <w:rFonts w:ascii="Times New Roman" w:eastAsia="Times New Roman" w:hAnsi="Times New Roman" w:cs="Times New Roman"/>
                <w:lang w:eastAsia="tr-TR"/>
              </w:rPr>
              <w:t>Tercümanlık</w:t>
            </w:r>
            <w:proofErr w:type="spellEnd"/>
          </w:p>
        </w:tc>
        <w:tc>
          <w:tcPr>
            <w:tcW w:w="1837" w:type="dxa"/>
            <w:vMerge/>
          </w:tcPr>
          <w:p w14:paraId="6FD1DBE5" w14:textId="77777777" w:rsidR="00E77C7C" w:rsidRPr="00C23764" w:rsidRDefault="00E77C7C" w:rsidP="0027347A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20D4B3B8" w14:textId="77777777" w:rsidR="00E77C7C" w:rsidRDefault="00E77C7C" w:rsidP="00E77C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5B90B5FA" w14:textId="707B9364" w:rsidR="00E77C7C" w:rsidRDefault="00E77C7C" w:rsidP="00ED3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FD24D47" w14:textId="51EB70A3" w:rsidR="00CB708C" w:rsidRDefault="00CB708C" w:rsidP="00ED3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24D07A4" w14:textId="3B4C986F" w:rsidR="00CB708C" w:rsidRPr="00CB708C" w:rsidRDefault="00CB708C" w:rsidP="00CB708C">
      <w:pPr>
        <w:pStyle w:val="ListeParagraf"/>
        <w:numPr>
          <w:ilvl w:val="1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CB708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Müdürü Doç. Dr. Servet </w:t>
      </w:r>
      <w:proofErr w:type="spellStart"/>
      <w:r w:rsidRPr="00CB708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ÇELİK’in</w:t>
      </w:r>
      <w:proofErr w:type="spellEnd"/>
      <w:r w:rsidRPr="00CB708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Bolu Abant İzzet Baysal Üniversitesi tarafından 13.05.2022-14.05.2022 tarihleri arasında düzenlenecek olan "Yabancı Diller Yüksekokulları Yöneticileri Platformu </w:t>
      </w:r>
      <w:proofErr w:type="spellStart"/>
      <w:r w:rsidRPr="00CB708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Toplantısı"na</w:t>
      </w:r>
      <w:proofErr w:type="spellEnd"/>
      <w:r w:rsidRPr="00CB708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katılmak üzere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yapılan</w:t>
      </w:r>
      <w:r w:rsidRPr="00CB708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görevlendirilmesinin iptal edilmesi hususu görüşüldü.</w:t>
      </w:r>
    </w:p>
    <w:p w14:paraId="202AF606" w14:textId="77777777" w:rsidR="00CB708C" w:rsidRPr="00853C72" w:rsidRDefault="00CB708C" w:rsidP="00CB708C">
      <w:pPr>
        <w:pStyle w:val="ListeParagra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val="tr-TR" w:eastAsia="tr-TR"/>
        </w:rPr>
      </w:pPr>
    </w:p>
    <w:p w14:paraId="2B2CF6AF" w14:textId="77777777" w:rsidR="00CB708C" w:rsidRDefault="00CB708C" w:rsidP="00CB70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678D389" w14:textId="77777777" w:rsidR="00907776" w:rsidRPr="00907776" w:rsidRDefault="00907776" w:rsidP="009077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5809F6" w14:textId="77777777" w:rsidR="00907776" w:rsidRPr="00907776" w:rsidRDefault="00907776" w:rsidP="009077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7776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Müdürü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Doç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Servet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ÇELİK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Müdür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Yardımcısı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Üyesi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Sevcan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BAYRAKTAR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ÇEPNİ'nin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Bolu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Abant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İzzet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Baysal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13.05.2022-14.05.2022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düzenlenecek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Diller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Yüksekokulları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Yöneticileri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Platformu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Toplantısı"na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katılmak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12.05.2022-14.05.2022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üç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gün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süreyle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yolluklu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yevmiyeli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konaklamalı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gidiş-dönüş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ulaşım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giderleri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müdürlüğümüz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bütçesinden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ödenmek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2547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sayılı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Yükseköğretim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Kanunu’nun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39’uncu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maddesi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uyarınca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görevlendirilmesi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kurulumuzun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15.03.2022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6-1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sayılı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kararıyla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görülmüş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olup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ayrıca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Rektörlük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onaylanmıştır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82EF06" w14:textId="77777777" w:rsidR="00907776" w:rsidRPr="00907776" w:rsidRDefault="00907776" w:rsidP="009077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1865B0" w14:textId="77777777" w:rsidR="00907776" w:rsidRPr="00907776" w:rsidRDefault="00907776" w:rsidP="009077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7776">
        <w:rPr>
          <w:rFonts w:ascii="Times New Roman" w:hAnsi="Times New Roman" w:cs="Times New Roman"/>
          <w:sz w:val="24"/>
          <w:szCs w:val="24"/>
        </w:rPr>
        <w:t>Ancak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Müdürü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Doç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Servet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ÇELİK’in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sağlık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sorunları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nedeniyle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toplantıya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katılamayacağını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kurulumuza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bildirmesi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üzerine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görevlendirilmesinin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iptal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edilmesi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hususunun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konunun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Rektörlük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Makamına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arzına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gereği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Daire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Başkanlığına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gönderilmesine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>;</w:t>
      </w:r>
    </w:p>
    <w:p w14:paraId="5501E6BB" w14:textId="77777777" w:rsidR="00907776" w:rsidRPr="00907776" w:rsidRDefault="00907776" w:rsidP="009077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FD786A" w14:textId="77777777" w:rsidR="00907776" w:rsidRPr="00907776" w:rsidRDefault="00907776" w:rsidP="00907776">
      <w:pPr>
        <w:jc w:val="both"/>
        <w:rPr>
          <w:rFonts w:ascii="Times New Roman" w:hAnsi="Times New Roman" w:cs="Times New Roman"/>
          <w:sz w:val="24"/>
          <w:szCs w:val="24"/>
        </w:rPr>
      </w:pPr>
      <w:r w:rsidRPr="00907776">
        <w:rPr>
          <w:rFonts w:ascii="Times New Roman" w:hAnsi="Times New Roman" w:cs="Times New Roman"/>
          <w:sz w:val="24"/>
          <w:szCs w:val="24"/>
        </w:rPr>
        <w:t xml:space="preserve">oy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verildi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>.</w:t>
      </w:r>
    </w:p>
    <w:p w14:paraId="7F9D10C7" w14:textId="18E55EBC" w:rsidR="004C1B0F" w:rsidRPr="00D74D94" w:rsidRDefault="004C1B0F" w:rsidP="00D74D94">
      <w:pPr>
        <w:tabs>
          <w:tab w:val="left" w:pos="3285"/>
        </w:tabs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GoBack"/>
      <w:bookmarkEnd w:id="0"/>
    </w:p>
    <w:sectPr w:rsidR="004C1B0F" w:rsidRPr="00D74D94" w:rsidSect="00C04DD8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614BD"/>
    <w:multiLevelType w:val="multilevel"/>
    <w:tmpl w:val="8AE4AD3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8" w15:restartNumberingAfterBreak="0">
    <w:nsid w:val="6E73058C"/>
    <w:multiLevelType w:val="hybridMultilevel"/>
    <w:tmpl w:val="87C063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12"/>
  </w:num>
  <w:num w:numId="5">
    <w:abstractNumId w:val="15"/>
  </w:num>
  <w:num w:numId="6">
    <w:abstractNumId w:val="20"/>
  </w:num>
  <w:num w:numId="7">
    <w:abstractNumId w:val="9"/>
  </w:num>
  <w:num w:numId="8">
    <w:abstractNumId w:val="2"/>
  </w:num>
  <w:num w:numId="9">
    <w:abstractNumId w:val="1"/>
  </w:num>
  <w:num w:numId="10">
    <w:abstractNumId w:val="11"/>
  </w:num>
  <w:num w:numId="11">
    <w:abstractNumId w:val="19"/>
  </w:num>
  <w:num w:numId="12">
    <w:abstractNumId w:val="10"/>
  </w:num>
  <w:num w:numId="13">
    <w:abstractNumId w:val="7"/>
  </w:num>
  <w:num w:numId="14">
    <w:abstractNumId w:val="6"/>
  </w:num>
  <w:num w:numId="15">
    <w:abstractNumId w:val="3"/>
  </w:num>
  <w:num w:numId="16">
    <w:abstractNumId w:val="14"/>
  </w:num>
  <w:num w:numId="17">
    <w:abstractNumId w:val="4"/>
  </w:num>
  <w:num w:numId="18">
    <w:abstractNumId w:val="8"/>
  </w:num>
  <w:num w:numId="19">
    <w:abstractNumId w:val="0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75994"/>
    <w:rsid w:val="00085997"/>
    <w:rsid w:val="00090DD7"/>
    <w:rsid w:val="000A7625"/>
    <w:rsid w:val="001119DB"/>
    <w:rsid w:val="00154C57"/>
    <w:rsid w:val="0021636C"/>
    <w:rsid w:val="002201A7"/>
    <w:rsid w:val="002B1BD1"/>
    <w:rsid w:val="002B5454"/>
    <w:rsid w:val="002E281A"/>
    <w:rsid w:val="003A76F4"/>
    <w:rsid w:val="003E0820"/>
    <w:rsid w:val="004120C0"/>
    <w:rsid w:val="00420A9F"/>
    <w:rsid w:val="00461828"/>
    <w:rsid w:val="004A4512"/>
    <w:rsid w:val="004C1B0F"/>
    <w:rsid w:val="004D3D7F"/>
    <w:rsid w:val="004F305F"/>
    <w:rsid w:val="00510207"/>
    <w:rsid w:val="00515DF1"/>
    <w:rsid w:val="00582CEC"/>
    <w:rsid w:val="006D1FA5"/>
    <w:rsid w:val="00720DB5"/>
    <w:rsid w:val="00752F5E"/>
    <w:rsid w:val="0077250E"/>
    <w:rsid w:val="007C1ED3"/>
    <w:rsid w:val="007C5AEF"/>
    <w:rsid w:val="007E18A9"/>
    <w:rsid w:val="008103ED"/>
    <w:rsid w:val="00821F90"/>
    <w:rsid w:val="00832ADB"/>
    <w:rsid w:val="00853C72"/>
    <w:rsid w:val="00883C72"/>
    <w:rsid w:val="00885475"/>
    <w:rsid w:val="00897947"/>
    <w:rsid w:val="00907776"/>
    <w:rsid w:val="00925D48"/>
    <w:rsid w:val="009B27CA"/>
    <w:rsid w:val="009C1DF0"/>
    <w:rsid w:val="00A54931"/>
    <w:rsid w:val="00A61071"/>
    <w:rsid w:val="00A62FA8"/>
    <w:rsid w:val="00A903EF"/>
    <w:rsid w:val="00A95573"/>
    <w:rsid w:val="00AA4913"/>
    <w:rsid w:val="00AB2A55"/>
    <w:rsid w:val="00AD57B1"/>
    <w:rsid w:val="00B50903"/>
    <w:rsid w:val="00B60858"/>
    <w:rsid w:val="00B705A4"/>
    <w:rsid w:val="00B72438"/>
    <w:rsid w:val="00BA5B6C"/>
    <w:rsid w:val="00BB0859"/>
    <w:rsid w:val="00BD09A6"/>
    <w:rsid w:val="00C04DD8"/>
    <w:rsid w:val="00C23764"/>
    <w:rsid w:val="00C23961"/>
    <w:rsid w:val="00C34CA3"/>
    <w:rsid w:val="00CB708C"/>
    <w:rsid w:val="00CC775C"/>
    <w:rsid w:val="00D125D4"/>
    <w:rsid w:val="00D234E0"/>
    <w:rsid w:val="00D74D94"/>
    <w:rsid w:val="00D942E6"/>
    <w:rsid w:val="00DB3652"/>
    <w:rsid w:val="00DC3DB2"/>
    <w:rsid w:val="00E34DE4"/>
    <w:rsid w:val="00E36B95"/>
    <w:rsid w:val="00E66B85"/>
    <w:rsid w:val="00E77C7C"/>
    <w:rsid w:val="00ED3FF4"/>
    <w:rsid w:val="00EF46C6"/>
    <w:rsid w:val="00F03CEF"/>
    <w:rsid w:val="00F108EE"/>
    <w:rsid w:val="00F70655"/>
    <w:rsid w:val="00F73D62"/>
    <w:rsid w:val="00F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F68E4-6448-49B4-B3C9-B16394775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Dell-PC</cp:lastModifiedBy>
  <cp:revision>38</cp:revision>
  <cp:lastPrinted>2022-05-09T06:04:00Z</cp:lastPrinted>
  <dcterms:created xsi:type="dcterms:W3CDTF">2021-11-24T13:04:00Z</dcterms:created>
  <dcterms:modified xsi:type="dcterms:W3CDTF">2022-05-09T06:04:00Z</dcterms:modified>
</cp:coreProperties>
</file>