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0BC03752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F931AD">
        <w:rPr>
          <w:rFonts w:ascii="Times New Roman" w:hAnsi="Times New Roman" w:cs="Times New Roman"/>
          <w:sz w:val="24"/>
          <w:szCs w:val="24"/>
          <w:lang w:val="tr-TR"/>
        </w:rPr>
        <w:t>13</w:t>
      </w:r>
    </w:p>
    <w:p w14:paraId="4FD47878" w14:textId="6D22E561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72FCA">
        <w:rPr>
          <w:rFonts w:ascii="Times New Roman" w:hAnsi="Times New Roman" w:cs="Times New Roman"/>
          <w:sz w:val="24"/>
          <w:szCs w:val="24"/>
          <w:lang w:val="tr-TR"/>
        </w:rPr>
        <w:t>15.09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0304D7">
        <w:tc>
          <w:tcPr>
            <w:tcW w:w="4815" w:type="dxa"/>
          </w:tcPr>
          <w:p w14:paraId="1065A312" w14:textId="5BAD0152" w:rsidR="00FA01CD" w:rsidRPr="00E72FCA" w:rsidRDefault="00FA01CD" w:rsidP="004A45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0304D7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E72FCA" w:rsidRPr="00E66B85" w14:paraId="7D67D974" w14:textId="77777777" w:rsidTr="000304D7">
        <w:tc>
          <w:tcPr>
            <w:tcW w:w="4815" w:type="dxa"/>
          </w:tcPr>
          <w:p w14:paraId="3777232E" w14:textId="4C7BA582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708D7253" w14:textId="749384DB" w:rsidR="00E72FCA" w:rsidRPr="00E66B85" w:rsidRDefault="00E72FCA" w:rsidP="00030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E72FCA" w:rsidRPr="00E66B85" w14:paraId="631BFF4E" w14:textId="77777777" w:rsidTr="000304D7">
        <w:tc>
          <w:tcPr>
            <w:tcW w:w="4815" w:type="dxa"/>
          </w:tcPr>
          <w:p w14:paraId="2851896F" w14:textId="4C398FA2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E72FCA" w:rsidRPr="00E66B85" w14:paraId="04743009" w14:textId="77777777" w:rsidTr="000304D7">
        <w:tc>
          <w:tcPr>
            <w:tcW w:w="4815" w:type="dxa"/>
          </w:tcPr>
          <w:p w14:paraId="637B6A7F" w14:textId="7586AE06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E72FCA" w:rsidRPr="00E66B85" w14:paraId="45F298B6" w14:textId="77777777" w:rsidTr="000304D7">
        <w:tc>
          <w:tcPr>
            <w:tcW w:w="4815" w:type="dxa"/>
          </w:tcPr>
          <w:p w14:paraId="0120465A" w14:textId="71669AF7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E72FCA" w:rsidRPr="00E66B85" w14:paraId="0B156744" w14:textId="77777777" w:rsidTr="000304D7">
        <w:tc>
          <w:tcPr>
            <w:tcW w:w="4815" w:type="dxa"/>
          </w:tcPr>
          <w:p w14:paraId="6FFA8A0F" w14:textId="0CE98AF6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E72FCA" w:rsidRPr="00E66B85" w14:paraId="4BB8D5EF" w14:textId="77777777" w:rsidTr="000304D7">
        <w:tc>
          <w:tcPr>
            <w:tcW w:w="4815" w:type="dxa"/>
          </w:tcPr>
          <w:p w14:paraId="5B53C4A3" w14:textId="22313465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E72FCA" w:rsidRPr="00E66B85" w:rsidRDefault="00E72FCA" w:rsidP="00E72F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</w:tbl>
    <w:p w14:paraId="2B933EA2" w14:textId="77777777" w:rsidR="00FA01CD" w:rsidRDefault="00FA01CD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3C090E58" w14:textId="1E036529" w:rsidR="00600542" w:rsidRDefault="00E72FCA" w:rsidP="00600542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görevlendirmesi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F4168C" w14:textId="375B3AB6" w:rsidR="00E72FCA" w:rsidRDefault="00E72FCA" w:rsidP="004B006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034C876D" w:rsidR="00B50903" w:rsidRPr="00B50903" w:rsidRDefault="00B50903" w:rsidP="004B006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856CC2" w14:textId="4B8C6113" w:rsidR="001B675A" w:rsidRPr="001B675A" w:rsidRDefault="00E72FCA" w:rsidP="001B675A">
      <w:pPr>
        <w:pStyle w:val="ListeParagraf"/>
        <w:numPr>
          <w:ilvl w:val="0"/>
          <w:numId w:val="2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görevlendirmesi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740C99" w14:textId="06045800" w:rsidR="00E72FCA" w:rsidRDefault="00AC3129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Karadeniz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Edebiyat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güz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yarıyılında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okutulacak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C88"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Merih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FCA"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 w:rsidR="00E72FCA">
        <w:rPr>
          <w:rFonts w:ascii="Times New Roman" w:hAnsi="Times New Roman" w:cs="Times New Roman"/>
          <w:sz w:val="24"/>
          <w:szCs w:val="24"/>
        </w:rPr>
        <w:t xml:space="preserve"> </w:t>
      </w:r>
      <w:r w:rsidR="00325046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="00325046">
        <w:rPr>
          <w:rFonts w:ascii="Times New Roman" w:hAnsi="Times New Roman" w:cs="Times New Roman"/>
          <w:sz w:val="24"/>
          <w:szCs w:val="24"/>
        </w:rPr>
        <w:t>say</w:t>
      </w:r>
      <w:r w:rsidR="00284339">
        <w:rPr>
          <w:rFonts w:ascii="Times New Roman" w:hAnsi="Times New Roman" w:cs="Times New Roman"/>
          <w:sz w:val="24"/>
          <w:szCs w:val="24"/>
        </w:rPr>
        <w:t>ılı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40’ıncı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maddesinin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284339">
        <w:rPr>
          <w:rFonts w:ascii="Times New Roman" w:hAnsi="Times New Roman" w:cs="Times New Roman"/>
          <w:sz w:val="24"/>
          <w:szCs w:val="24"/>
        </w:rPr>
        <w:t>fıkrası</w:t>
      </w:r>
      <w:proofErr w:type="spellEnd"/>
      <w:r w:rsidR="0028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46">
        <w:rPr>
          <w:rFonts w:ascii="Times New Roman" w:hAnsi="Times New Roman" w:cs="Times New Roman"/>
          <w:sz w:val="24"/>
          <w:szCs w:val="24"/>
        </w:rPr>
        <w:t>uyar</w:t>
      </w:r>
      <w:r w:rsidR="00284339">
        <w:rPr>
          <w:rFonts w:ascii="Times New Roman" w:hAnsi="Times New Roman" w:cs="Times New Roman"/>
          <w:sz w:val="24"/>
          <w:szCs w:val="24"/>
        </w:rPr>
        <w:t>ı</w:t>
      </w:r>
      <w:r w:rsidR="00325046">
        <w:rPr>
          <w:rFonts w:ascii="Times New Roman" w:hAnsi="Times New Roman" w:cs="Times New Roman"/>
          <w:sz w:val="24"/>
          <w:szCs w:val="24"/>
        </w:rPr>
        <w:t>nca</w:t>
      </w:r>
      <w:proofErr w:type="spellEnd"/>
      <w:r w:rsidR="00325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46">
        <w:rPr>
          <w:rFonts w:ascii="Times New Roman" w:hAnsi="Times New Roman" w:cs="Times New Roman"/>
          <w:sz w:val="24"/>
          <w:szCs w:val="24"/>
        </w:rPr>
        <w:t>görevlendirilmesinin</w:t>
      </w:r>
      <w:proofErr w:type="spellEnd"/>
      <w:r w:rsidR="00325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46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25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46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25046">
        <w:rPr>
          <w:rFonts w:ascii="Times New Roman" w:hAnsi="Times New Roman" w:cs="Times New Roman"/>
          <w:sz w:val="24"/>
          <w:szCs w:val="24"/>
        </w:rPr>
        <w:t>,</w:t>
      </w:r>
    </w:p>
    <w:p w14:paraId="5AAD9077" w14:textId="4F8BFB19" w:rsidR="00325046" w:rsidRDefault="00325046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878" w:type="dxa"/>
        <w:tblLook w:val="04A0" w:firstRow="1" w:lastRow="0" w:firstColumn="1" w:lastColumn="0" w:noHBand="0" w:noVBand="1"/>
      </w:tblPr>
      <w:tblGrid>
        <w:gridCol w:w="692"/>
        <w:gridCol w:w="4690"/>
        <w:gridCol w:w="1134"/>
        <w:gridCol w:w="777"/>
      </w:tblGrid>
      <w:tr w:rsidR="00AC3129" w14:paraId="6A083C0C" w14:textId="7BE74F34" w:rsidTr="00AC3129">
        <w:tc>
          <w:tcPr>
            <w:tcW w:w="692" w:type="dxa"/>
          </w:tcPr>
          <w:p w14:paraId="292C182C" w14:textId="2ADF8443" w:rsidR="00AC3129" w:rsidRPr="00AC3129" w:rsidRDefault="00AC3129" w:rsidP="00D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  <w:proofErr w:type="spellEnd"/>
          </w:p>
        </w:tc>
        <w:tc>
          <w:tcPr>
            <w:tcW w:w="4690" w:type="dxa"/>
          </w:tcPr>
          <w:p w14:paraId="1BA819B7" w14:textId="65AF4454" w:rsidR="00AC3129" w:rsidRPr="00AC3129" w:rsidRDefault="00AC3129" w:rsidP="00D8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Kodu/</w:t>
            </w:r>
            <w:proofErr w:type="spellStart"/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134" w:type="dxa"/>
          </w:tcPr>
          <w:p w14:paraId="1AEF5122" w14:textId="3B76DE0B" w:rsidR="00AC3129" w:rsidRPr="00AC3129" w:rsidRDefault="00AC3129" w:rsidP="00AC3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>D-U-K</w:t>
            </w:r>
          </w:p>
        </w:tc>
        <w:tc>
          <w:tcPr>
            <w:tcW w:w="777" w:type="dxa"/>
          </w:tcPr>
          <w:p w14:paraId="73D67F97" w14:textId="5EF279FE" w:rsidR="00AC3129" w:rsidRPr="00AC3129" w:rsidRDefault="00AC3129" w:rsidP="00AC3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129"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  <w:proofErr w:type="spellEnd"/>
          </w:p>
        </w:tc>
      </w:tr>
      <w:tr w:rsidR="00AC3129" w14:paraId="016C2CA6" w14:textId="06E9ADE2" w:rsidTr="00AC3129">
        <w:tc>
          <w:tcPr>
            <w:tcW w:w="692" w:type="dxa"/>
          </w:tcPr>
          <w:p w14:paraId="58F48920" w14:textId="76EB2216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14:paraId="383D78A0" w14:textId="5209A8B1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EEL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Fransızca</w:t>
            </w:r>
            <w:proofErr w:type="spellEnd"/>
          </w:p>
        </w:tc>
        <w:tc>
          <w:tcPr>
            <w:tcW w:w="1134" w:type="dxa"/>
          </w:tcPr>
          <w:p w14:paraId="29497076" w14:textId="222177B6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4 -0-0</w:t>
            </w:r>
          </w:p>
        </w:tc>
        <w:tc>
          <w:tcPr>
            <w:tcW w:w="777" w:type="dxa"/>
          </w:tcPr>
          <w:p w14:paraId="4DC06B7A" w14:textId="64D3ACBF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129" w14:paraId="1431373F" w14:textId="69E7FFE2" w:rsidTr="00AC3129">
        <w:tc>
          <w:tcPr>
            <w:tcW w:w="692" w:type="dxa"/>
          </w:tcPr>
          <w:p w14:paraId="2DF97E40" w14:textId="35879C28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14:paraId="576D1B97" w14:textId="369E38F6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EEL 3103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Fransızca</w:t>
            </w:r>
            <w:proofErr w:type="spellEnd"/>
          </w:p>
        </w:tc>
        <w:tc>
          <w:tcPr>
            <w:tcW w:w="1134" w:type="dxa"/>
          </w:tcPr>
          <w:p w14:paraId="0FC859FF" w14:textId="7ED608CB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2 -0-0</w:t>
            </w:r>
          </w:p>
        </w:tc>
        <w:tc>
          <w:tcPr>
            <w:tcW w:w="777" w:type="dxa"/>
          </w:tcPr>
          <w:p w14:paraId="045075C5" w14:textId="2796F634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129" w14:paraId="5F152AB4" w14:textId="1DC2B2ED" w:rsidTr="00AC3129">
        <w:tc>
          <w:tcPr>
            <w:tcW w:w="692" w:type="dxa"/>
          </w:tcPr>
          <w:p w14:paraId="3F213AC9" w14:textId="2E7E6F3E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14:paraId="78D9151F" w14:textId="7B0AEFBE" w:rsidR="00AC3129" w:rsidRDefault="00AC3129" w:rsidP="00D85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EEL 4029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Fransızca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(I.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14:paraId="3B0C39E0" w14:textId="647E9D12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2 -0-0</w:t>
            </w:r>
          </w:p>
        </w:tc>
        <w:tc>
          <w:tcPr>
            <w:tcW w:w="777" w:type="dxa"/>
          </w:tcPr>
          <w:p w14:paraId="5156F5F4" w14:textId="656FE20F" w:rsidR="00AC3129" w:rsidRDefault="00AC3129" w:rsidP="00AC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82CCE11" w14:textId="79EA2FCC" w:rsidR="00325046" w:rsidRDefault="00325046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A47D" w14:textId="77777777" w:rsidR="00E72FCA" w:rsidRDefault="00E72FCA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0A64B" w14:textId="00DC03D1" w:rsidR="00D85C88" w:rsidRDefault="00D85C88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o</w:t>
      </w:r>
      <w:r w:rsidR="00AC3129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AC3129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AC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29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AC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29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AC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129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="00AC3129">
        <w:rPr>
          <w:rFonts w:ascii="Times New Roman" w:hAnsi="Times New Roman" w:cs="Times New Roman"/>
          <w:sz w:val="24"/>
          <w:szCs w:val="24"/>
        </w:rPr>
        <w:t>.</w:t>
      </w:r>
    </w:p>
    <w:p w14:paraId="7DE51806" w14:textId="201D6841" w:rsidR="00325046" w:rsidRDefault="00325046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593C" w14:textId="52314D1C" w:rsidR="000304D7" w:rsidRDefault="000304D7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12A6" w14:textId="5BA03E39" w:rsidR="00DC75AC" w:rsidRDefault="00DC75AC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FFB55" w14:textId="21D9B190" w:rsidR="00DC75AC" w:rsidRDefault="00DC75AC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DB84E" w14:textId="77777777" w:rsidR="00DC75AC" w:rsidRDefault="00DC75AC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CCE08" w14:textId="43A8B809" w:rsidR="000304D7" w:rsidRDefault="000304D7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914C6" w14:textId="038ED22A" w:rsidR="000304D7" w:rsidRDefault="000304D7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14DC2" w14:textId="77777777" w:rsidR="000304D7" w:rsidRDefault="000304D7" w:rsidP="00D8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8C1AB" w14:textId="77777777" w:rsidR="009B02FA" w:rsidRPr="001B675A" w:rsidRDefault="009B02FA" w:rsidP="009B02FA">
      <w:pPr>
        <w:pStyle w:val="ListeParagraf"/>
        <w:numPr>
          <w:ilvl w:val="0"/>
          <w:numId w:val="27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Araştırma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görevlisi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kadrosu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talebi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291DEAC" w14:textId="77777777" w:rsidR="009B02FA" w:rsidRPr="00F108EE" w:rsidRDefault="009B02FA" w:rsidP="009B02FA">
      <w:pPr>
        <w:pStyle w:val="ListeParagraf"/>
        <w:ind w:left="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1182E7F" w14:textId="77777777" w:rsidR="009B02FA" w:rsidRDefault="009B02FA" w:rsidP="009B02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; "(</w:t>
      </w:r>
      <w:proofErr w:type="gram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Değişik:RG</w:t>
      </w:r>
      <w:proofErr w:type="gram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-3/3/2022-31767)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almaktadır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7BC98F4" w14:textId="77777777" w:rsidR="009B02FA" w:rsidRDefault="009B02FA" w:rsidP="009B02F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4481D1" w14:textId="21DE61AE" w:rsidR="009B02FA" w:rsidRDefault="009B02FA" w:rsidP="009B0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Söz</w:t>
      </w:r>
      <w:proofErr w:type="spell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konusu</w:t>
      </w:r>
      <w:proofErr w:type="spellEnd"/>
      <w:proofErr w:type="gramEnd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evzuat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Mütercim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Tercümanlık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 w:rsidRPr="00F108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talep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gerekçeleri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5353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İlgili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programa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2023-2024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eğitim-öğretim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yılında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lisans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düzeyinde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öğrenci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alımı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yapılması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planlanmaktadır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. 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Bölüm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bünyesinde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istihdam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edilmek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üzere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eğitim-öğretim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faaliyetlerine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yardımcı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olmak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öğrenci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rehberlik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danışmanlığı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yapmak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bölüm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başkanının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öngördüğü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toplantılara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bölümü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temsil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için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katılmak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öğrencilerin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bölüme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çevreye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oryantasyonlarını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sağlamak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ders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sınav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programlarının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hazırlanmasına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yardımcı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olmak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yarıyıl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yarıyıl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sonu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sınavlarında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gözetmen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olarak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görev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yapmak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ve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bölümdeki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komisyon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çalışmalarına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katkı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531">
        <w:rPr>
          <w:rFonts w:ascii="Times New Roman" w:hAnsi="Times New Roman" w:cs="Times New Roman"/>
          <w:i/>
          <w:sz w:val="24"/>
          <w:szCs w:val="24"/>
        </w:rPr>
        <w:t>sağlamak</w:t>
      </w:r>
      <w:proofErr w:type="spellEnd"/>
      <w:r w:rsidRPr="0025353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</w:p>
    <w:p w14:paraId="2434D2BE" w14:textId="77777777" w:rsidR="009B02FA" w:rsidRDefault="009B02FA" w:rsidP="009B02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85961F" w14:textId="224D99E8" w:rsidR="009B02FA" w:rsidRDefault="009B02FA" w:rsidP="009B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Başkan</w:t>
      </w:r>
      <w:r>
        <w:rPr>
          <w:rFonts w:ascii="Times New Roman" w:hAnsi="Times New Roman" w:cs="Times New Roman"/>
          <w:sz w:val="24"/>
          <w:szCs w:val="24"/>
        </w:rPr>
        <w:t>lığınca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7B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</w:t>
      </w:r>
      <w:proofErr w:type="spellEnd"/>
    </w:p>
    <w:bookmarkEnd w:id="0"/>
    <w:p w14:paraId="65BF278C" w14:textId="715D13B4" w:rsidR="009B02FA" w:rsidRDefault="009B02FA" w:rsidP="009B0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9DE84C" w14:textId="77777777" w:rsidR="009B02FA" w:rsidRDefault="009B02FA" w:rsidP="009B02F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49E5981B" w14:textId="77777777" w:rsidR="009B02FA" w:rsidRPr="00C15FD7" w:rsidRDefault="009B02FA" w:rsidP="009B0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’da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1AC9C52C" w14:textId="77777777" w:rsidR="009B02FA" w:rsidRPr="00AA5881" w:rsidRDefault="009B02FA" w:rsidP="009B0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4DCE799" w14:textId="77777777" w:rsidR="009B02FA" w:rsidRDefault="009B02FA" w:rsidP="009B02F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1FFCBD" w14:textId="77777777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sectPr w:rsidR="00C15FD7" w:rsidSect="003A2C4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17"/>
  </w:num>
  <w:num w:numId="5">
    <w:abstractNumId w:val="21"/>
  </w:num>
  <w:num w:numId="6">
    <w:abstractNumId w:val="27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0"/>
  </w:num>
  <w:num w:numId="17">
    <w:abstractNumId w:val="5"/>
  </w:num>
  <w:num w:numId="18">
    <w:abstractNumId w:val="12"/>
  </w:num>
  <w:num w:numId="19">
    <w:abstractNumId w:val="0"/>
  </w:num>
  <w:num w:numId="20">
    <w:abstractNumId w:val="25"/>
  </w:num>
  <w:num w:numId="21">
    <w:abstractNumId w:val="24"/>
  </w:num>
  <w:num w:numId="22">
    <w:abstractNumId w:val="15"/>
  </w:num>
  <w:num w:numId="23">
    <w:abstractNumId w:val="28"/>
  </w:num>
  <w:num w:numId="24">
    <w:abstractNumId w:val="6"/>
  </w:num>
  <w:num w:numId="25">
    <w:abstractNumId w:val="22"/>
  </w:num>
  <w:num w:numId="26">
    <w:abstractNumId w:val="9"/>
  </w:num>
  <w:num w:numId="27">
    <w:abstractNumId w:val="19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304D7"/>
    <w:rsid w:val="00075994"/>
    <w:rsid w:val="00085997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B675A"/>
    <w:rsid w:val="0021636C"/>
    <w:rsid w:val="002201A7"/>
    <w:rsid w:val="00253531"/>
    <w:rsid w:val="002600B6"/>
    <w:rsid w:val="00271321"/>
    <w:rsid w:val="00284339"/>
    <w:rsid w:val="002B1BD1"/>
    <w:rsid w:val="002B5454"/>
    <w:rsid w:val="002E281A"/>
    <w:rsid w:val="003202E6"/>
    <w:rsid w:val="00320B40"/>
    <w:rsid w:val="00325046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C1B0F"/>
    <w:rsid w:val="004D3D7F"/>
    <w:rsid w:val="004F305F"/>
    <w:rsid w:val="00510207"/>
    <w:rsid w:val="00515DF1"/>
    <w:rsid w:val="00520714"/>
    <w:rsid w:val="00582CEC"/>
    <w:rsid w:val="00600542"/>
    <w:rsid w:val="00637BA3"/>
    <w:rsid w:val="006646DA"/>
    <w:rsid w:val="006660AE"/>
    <w:rsid w:val="006D1FA5"/>
    <w:rsid w:val="00712C89"/>
    <w:rsid w:val="0071785F"/>
    <w:rsid w:val="00720DB5"/>
    <w:rsid w:val="00752F5E"/>
    <w:rsid w:val="00754FA9"/>
    <w:rsid w:val="0077250E"/>
    <w:rsid w:val="007A6235"/>
    <w:rsid w:val="007C1ED3"/>
    <w:rsid w:val="007C5AEF"/>
    <w:rsid w:val="007E18A9"/>
    <w:rsid w:val="008103ED"/>
    <w:rsid w:val="00815374"/>
    <w:rsid w:val="00821F90"/>
    <w:rsid w:val="00832ADB"/>
    <w:rsid w:val="00841AAD"/>
    <w:rsid w:val="00853C72"/>
    <w:rsid w:val="00883C72"/>
    <w:rsid w:val="00885475"/>
    <w:rsid w:val="00897947"/>
    <w:rsid w:val="008E0861"/>
    <w:rsid w:val="00907776"/>
    <w:rsid w:val="00925D48"/>
    <w:rsid w:val="0095435A"/>
    <w:rsid w:val="009B02FA"/>
    <w:rsid w:val="009B27CA"/>
    <w:rsid w:val="009C1DF0"/>
    <w:rsid w:val="00A54931"/>
    <w:rsid w:val="00A61071"/>
    <w:rsid w:val="00A62FA8"/>
    <w:rsid w:val="00A76D42"/>
    <w:rsid w:val="00A903EF"/>
    <w:rsid w:val="00A95573"/>
    <w:rsid w:val="00AA4913"/>
    <w:rsid w:val="00AB2A55"/>
    <w:rsid w:val="00AC3129"/>
    <w:rsid w:val="00AD57B1"/>
    <w:rsid w:val="00B11E34"/>
    <w:rsid w:val="00B50903"/>
    <w:rsid w:val="00B60858"/>
    <w:rsid w:val="00B705A4"/>
    <w:rsid w:val="00B72438"/>
    <w:rsid w:val="00BA5B6C"/>
    <w:rsid w:val="00BB0859"/>
    <w:rsid w:val="00BD09A6"/>
    <w:rsid w:val="00C04DD8"/>
    <w:rsid w:val="00C15FD7"/>
    <w:rsid w:val="00C23764"/>
    <w:rsid w:val="00C23961"/>
    <w:rsid w:val="00C30161"/>
    <w:rsid w:val="00C34CA3"/>
    <w:rsid w:val="00CB708C"/>
    <w:rsid w:val="00CC775C"/>
    <w:rsid w:val="00D125D4"/>
    <w:rsid w:val="00D234E0"/>
    <w:rsid w:val="00D74D94"/>
    <w:rsid w:val="00D85C88"/>
    <w:rsid w:val="00D942E6"/>
    <w:rsid w:val="00DB3652"/>
    <w:rsid w:val="00DC3DB2"/>
    <w:rsid w:val="00DC75AC"/>
    <w:rsid w:val="00E22D76"/>
    <w:rsid w:val="00E34DE4"/>
    <w:rsid w:val="00E36B95"/>
    <w:rsid w:val="00E66B85"/>
    <w:rsid w:val="00E72FCA"/>
    <w:rsid w:val="00E77C7C"/>
    <w:rsid w:val="00EC3D26"/>
    <w:rsid w:val="00ED3FF4"/>
    <w:rsid w:val="00EF46C6"/>
    <w:rsid w:val="00F03CEF"/>
    <w:rsid w:val="00F108EE"/>
    <w:rsid w:val="00F70655"/>
    <w:rsid w:val="00F73D62"/>
    <w:rsid w:val="00F74ECA"/>
    <w:rsid w:val="00F931AD"/>
    <w:rsid w:val="00FA01CD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7D1D-635B-4830-9FA2-22D810F4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61</cp:revision>
  <cp:lastPrinted>2022-07-27T10:56:00Z</cp:lastPrinted>
  <dcterms:created xsi:type="dcterms:W3CDTF">2021-11-24T13:04:00Z</dcterms:created>
  <dcterms:modified xsi:type="dcterms:W3CDTF">2022-09-21T08:20:00Z</dcterms:modified>
</cp:coreProperties>
</file>