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6B6C1E4A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A52126">
        <w:rPr>
          <w:rFonts w:ascii="Times New Roman" w:hAnsi="Times New Roman" w:cs="Times New Roman"/>
          <w:sz w:val="24"/>
          <w:szCs w:val="24"/>
          <w:lang w:val="tr-TR"/>
        </w:rPr>
        <w:t>17</w:t>
      </w:r>
    </w:p>
    <w:p w14:paraId="4FD47878" w14:textId="2F345631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52126">
        <w:rPr>
          <w:rFonts w:ascii="Times New Roman" w:hAnsi="Times New Roman" w:cs="Times New Roman"/>
          <w:sz w:val="24"/>
          <w:szCs w:val="24"/>
          <w:lang w:val="tr-TR"/>
        </w:rPr>
        <w:t>07.03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.2022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2232E9">
        <w:tc>
          <w:tcPr>
            <w:tcW w:w="4815" w:type="dxa"/>
          </w:tcPr>
          <w:p w14:paraId="0BCF2F30" w14:textId="77777777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  <w:p w14:paraId="1065A312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2232E9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2232E9" w:rsidRPr="00E66B85" w14:paraId="31A3F96E" w14:textId="77777777" w:rsidTr="002232E9">
        <w:tc>
          <w:tcPr>
            <w:tcW w:w="4815" w:type="dxa"/>
          </w:tcPr>
          <w:p w14:paraId="47D09D51" w14:textId="6E0780F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29300106" w14:textId="377B7B34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631BFF4E" w14:textId="77777777" w:rsidTr="002232E9">
        <w:tc>
          <w:tcPr>
            <w:tcW w:w="4815" w:type="dxa"/>
          </w:tcPr>
          <w:p w14:paraId="2851896F" w14:textId="4C398FA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04743009" w14:textId="77777777" w:rsidTr="002232E9">
        <w:tc>
          <w:tcPr>
            <w:tcW w:w="4815" w:type="dxa"/>
          </w:tcPr>
          <w:p w14:paraId="637B6A7F" w14:textId="7586AE0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2232E9" w:rsidRPr="00E66B85" w14:paraId="45F298B6" w14:textId="77777777" w:rsidTr="002232E9">
        <w:tc>
          <w:tcPr>
            <w:tcW w:w="4815" w:type="dxa"/>
          </w:tcPr>
          <w:p w14:paraId="0120465A" w14:textId="71669AF7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0B156744" w14:textId="77777777" w:rsidTr="002232E9">
        <w:tc>
          <w:tcPr>
            <w:tcW w:w="4815" w:type="dxa"/>
          </w:tcPr>
          <w:p w14:paraId="6FFA8A0F" w14:textId="0CE98AF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4BB8D5EF" w14:textId="77777777" w:rsidTr="002232E9">
        <w:tc>
          <w:tcPr>
            <w:tcW w:w="4815" w:type="dxa"/>
          </w:tcPr>
          <w:p w14:paraId="5B53C4A3" w14:textId="22313465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2232E9" w:rsidRPr="00E66B85" w14:paraId="03C4BEA6" w14:textId="77777777" w:rsidTr="002232E9">
        <w:tc>
          <w:tcPr>
            <w:tcW w:w="4815" w:type="dxa"/>
          </w:tcPr>
          <w:p w14:paraId="38CDFDA7" w14:textId="42B08100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32E9" w:rsidRPr="00E66B85" w14:paraId="69E5336A" w14:textId="77777777" w:rsidTr="002232E9">
        <w:trPr>
          <w:trHeight w:val="80"/>
        </w:trPr>
        <w:tc>
          <w:tcPr>
            <w:tcW w:w="4815" w:type="dxa"/>
          </w:tcPr>
          <w:p w14:paraId="5CB05161" w14:textId="7F89ACB3" w:rsidR="002232E9" w:rsidRPr="00853C72" w:rsidRDefault="002232E9" w:rsidP="002232E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17324B91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37A0B6D8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59C3C354" w14:textId="1F93C4CF" w:rsidR="00174BB0" w:rsidRDefault="00A52126" w:rsidP="004A4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BB0" w:rsidRPr="00174BB0">
        <w:rPr>
          <w:rFonts w:ascii="Times New Roman" w:hAnsi="Times New Roman" w:cs="Times New Roman"/>
          <w:sz w:val="24"/>
          <w:szCs w:val="24"/>
        </w:rPr>
        <w:t xml:space="preserve">.    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Emrullah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AY'ın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Hareketlili</w:t>
      </w:r>
      <w:r>
        <w:rPr>
          <w:rFonts w:ascii="Times New Roman" w:hAnsi="Times New Roman" w:cs="Times New Roman"/>
          <w:sz w:val="24"/>
          <w:szCs w:val="24"/>
        </w:rPr>
        <w:t>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EğitimAlma</w:t>
      </w:r>
      <w:proofErr w:type="spellEnd"/>
      <w:r>
        <w:rPr>
          <w:rFonts w:ascii="Times New Roman" w:hAnsi="Times New Roman" w:cs="Times New Roman"/>
          <w:sz w:val="24"/>
          <w:szCs w:val="24"/>
        </w:rPr>
        <w:t>) kapsamında,17/04</w:t>
      </w:r>
      <w:r w:rsidRPr="00A52126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23/04</w:t>
      </w:r>
      <w:r w:rsidRPr="00A52126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126">
        <w:rPr>
          <w:rFonts w:ascii="Times New Roman" w:hAnsi="Times New Roman" w:cs="Times New Roman"/>
          <w:sz w:val="24"/>
          <w:szCs w:val="24"/>
        </w:rPr>
        <w:t xml:space="preserve">State University of Applied Sciences in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Wloclawek'e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12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Polonya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görevlendirilmesi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126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Pr="00A52126">
        <w:rPr>
          <w:rFonts w:ascii="Times New Roman" w:hAnsi="Times New Roman" w:cs="Times New Roman"/>
          <w:sz w:val="24"/>
          <w:szCs w:val="24"/>
        </w:rPr>
        <w:t>.</w:t>
      </w:r>
    </w:p>
    <w:p w14:paraId="5163D7FC" w14:textId="6F8B8DF9" w:rsidR="00174BB0" w:rsidRDefault="00A52126" w:rsidP="004A4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4BB0" w:rsidRPr="00174B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4BB0" w:rsidRPr="00174BB0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="00174BB0"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 w:rsidRPr="00174BB0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1DC6096A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19731608" w14:textId="6F20EBDF" w:rsidR="00EB6101" w:rsidRDefault="00EB6101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49165A41" w14:textId="1BB0FC4A" w:rsidR="00C1419F" w:rsidRDefault="00A52126" w:rsidP="00A52126">
      <w:pPr>
        <w:pStyle w:val="ListeParagraf"/>
        <w:numPr>
          <w:ilvl w:val="0"/>
          <w:numId w:val="33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Emrullah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AY'ın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2022-2023 Akademik Yılı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Erasmus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Personel Hareketliliği (Eğitim</w:t>
      </w:r>
      <w:r w:rsidR="00392A8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Alma) kapsamında,</w:t>
      </w:r>
      <w:r w:rsidR="00392A8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17/04/2023 ile 23/04/2023 tarihleri arasında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State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University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of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Applied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Sciences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in </w:t>
      </w:r>
      <w:proofErr w:type="spellStart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Wloclawek'e</w:t>
      </w:r>
      <w:proofErr w:type="spellEnd"/>
      <w:r w:rsidRPr="00A5212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(Polonya) yapacağı hareketlili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 için görevlendirilmesi hususu görüşüldü.</w:t>
      </w:r>
    </w:p>
    <w:p w14:paraId="3B08C68B" w14:textId="77777777" w:rsidR="00A52126" w:rsidRPr="00A52126" w:rsidRDefault="00A52126" w:rsidP="00A52126">
      <w:pPr>
        <w:pStyle w:val="ListeParagraf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8FE6945" w14:textId="3F427FBA" w:rsidR="00EB6101" w:rsidRDefault="00EB6101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51C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Ofisi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Hareketliliği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Alma)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Emrullah </w:t>
      </w:r>
      <w:proofErr w:type="spellStart"/>
      <w:proofErr w:type="gramStart"/>
      <w:r w:rsid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AY’ın</w:t>
      </w:r>
      <w:proofErr w:type="spellEnd"/>
      <w:r w:rsid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r w:rsid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17</w:t>
      </w:r>
      <w:proofErr w:type="gramEnd"/>
      <w:r w:rsid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/04/2023 ile 23/04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/2023 tarihleri arasında</w:t>
      </w:r>
      <w:r w:rsidR="00D1051C"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State</w:t>
      </w:r>
      <w:proofErr w:type="spellEnd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University</w:t>
      </w:r>
      <w:proofErr w:type="spellEnd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Applied</w:t>
      </w:r>
      <w:proofErr w:type="spellEnd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Sciences</w:t>
      </w:r>
      <w:proofErr w:type="spellEnd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</w:t>
      </w:r>
      <w:proofErr w:type="spellStart"/>
      <w:r w:rsidR="00A52126" w:rsidRP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Wloclawek'e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yapacağı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hareketlilik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ziyareti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r w:rsidR="00A521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15/04/2023 ile 23/04</w:t>
      </w:r>
      <w:r w:rsidRPr="00D1051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/2023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finansmanı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projesinden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51C" w:rsidRPr="00D1051C">
        <w:rPr>
          <w:rFonts w:ascii="Times New Roman" w:hAnsi="Times New Roman" w:cs="Times New Roman"/>
          <w:sz w:val="24"/>
          <w:szCs w:val="24"/>
        </w:rPr>
        <w:t>aylıklı</w:t>
      </w:r>
      <w:proofErr w:type="spellEnd"/>
      <w:r w:rsidR="00D1051C"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yolluksuz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yevmiyesiz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gündeliksiz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2547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51C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51C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 (</w:t>
      </w:r>
      <w:r w:rsidR="00886303" w:rsidRPr="00886303">
        <w:rPr>
          <w:rFonts w:ascii="Times New Roman" w:hAnsi="Times New Roman" w:cs="Times New Roman"/>
          <w:sz w:val="24"/>
          <w:szCs w:val="24"/>
        </w:rPr>
        <w:t xml:space="preserve">Wloclawek, </w:t>
      </w:r>
      <w:proofErr w:type="spellStart"/>
      <w:r w:rsidR="00886303" w:rsidRPr="00886303">
        <w:rPr>
          <w:rFonts w:ascii="Times New Roman" w:hAnsi="Times New Roman" w:cs="Times New Roman"/>
          <w:sz w:val="24"/>
          <w:szCs w:val="24"/>
        </w:rPr>
        <w:t>Polonya</w:t>
      </w:r>
      <w:proofErr w:type="spellEnd"/>
      <w:r w:rsidR="00D1051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7B">
        <w:rPr>
          <w:rFonts w:ascii="Times New Roman" w:hAnsi="Times New Roman" w:cs="Times New Roman"/>
          <w:sz w:val="24"/>
          <w:szCs w:val="24"/>
        </w:rPr>
        <w:t>görevlendirme</w:t>
      </w:r>
      <w:r>
        <w:rPr>
          <w:rFonts w:ascii="Times New Roman" w:hAnsi="Times New Roman" w:cs="Times New Roman"/>
          <w:sz w:val="24"/>
          <w:szCs w:val="24"/>
        </w:rPr>
        <w:t>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5C9945" w14:textId="77777777" w:rsidR="00EB6101" w:rsidRDefault="00EB6101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95588" w14:textId="5EF9C4DC" w:rsidR="00EB6101" w:rsidRDefault="00EB6101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020DB4" w14:textId="7CD48DCD" w:rsidR="00C1419F" w:rsidRDefault="00C1419F" w:rsidP="00EB61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361A9C" w14:textId="2D39D9F7" w:rsidR="00CC0DB5" w:rsidRP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2-1) </w:t>
      </w:r>
      <w:r w:rsidRPr="00CC0DB5">
        <w:rPr>
          <w:rFonts w:ascii="Times New Roman" w:hAnsi="Times New Roman" w:cs="Times New Roman"/>
          <w:b/>
          <w:sz w:val="24"/>
          <w:szCs w:val="24"/>
        </w:rPr>
        <w:t>15'</w:t>
      </w:r>
      <w:proofErr w:type="gramStart"/>
      <w:r w:rsidRPr="00CC0DB5">
        <w:rPr>
          <w:rFonts w:ascii="Times New Roman" w:hAnsi="Times New Roman" w:cs="Times New Roman"/>
          <w:b/>
          <w:sz w:val="24"/>
          <w:szCs w:val="24"/>
        </w:rPr>
        <w:t xml:space="preserve">incisi 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spellEnd"/>
      <w:proofErr w:type="gram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olan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 "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Yabancı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 Diller 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Yüksekokulları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Yöneticileri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Platformu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Toplantısı"na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katılmak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üzere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yurtiçi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görevlendirme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değişiklik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yapılması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 w:rsidRPr="00CC0DB5">
        <w:rPr>
          <w:rFonts w:ascii="Times New Roman" w:hAnsi="Times New Roman" w:cs="Times New Roman"/>
          <w:b/>
          <w:sz w:val="24"/>
          <w:szCs w:val="24"/>
        </w:rPr>
        <w:t>.</w:t>
      </w:r>
    </w:p>
    <w:p w14:paraId="4FA7BE31" w14:textId="77777777" w:rsidR="00CC0DB5" w:rsidRP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1E2BB" w14:textId="763D3613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DB5">
        <w:rPr>
          <w:rFonts w:ascii="Times New Roman" w:hAnsi="Times New Roman" w:cs="Times New Roman"/>
          <w:sz w:val="24"/>
          <w:szCs w:val="24"/>
        </w:rPr>
        <w:lastRenderedPageBreak/>
        <w:t>Yüksekokulumuz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Servet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ÇELİK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Müdür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Yardımcısı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Bilal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KARACA'nin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Bartın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25.05.2023-26.05.2023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15’incisi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düzenlenecek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24.05.2023-26.05.2023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yolluklu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yevmiyeli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konaklamalı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görevlendirmenin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ulaşım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giderleri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kısmının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gidiş-dönüş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Uçak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(Trabzon-Ankara)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Otobüs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(Ankara-</w:t>
      </w:r>
      <w:proofErr w:type="spellStart"/>
      <w:r>
        <w:rPr>
          <w:rFonts w:ascii="Times New Roman" w:hAnsi="Times New Roman" w:cs="Times New Roman"/>
          <w:sz w:val="24"/>
          <w:szCs w:val="24"/>
        </w:rPr>
        <w:t>Bart</w:t>
      </w:r>
      <w:permStart w:id="1019247158" w:edGrp="everyone"/>
      <w:permEnd w:id="1019247158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düzeltilmesinin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D48DE9" w14:textId="77777777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850D0" w14:textId="25F3C4E0" w:rsidR="00CC0DB5" w:rsidRP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>;</w:t>
      </w:r>
    </w:p>
    <w:p w14:paraId="188134CD" w14:textId="77777777" w:rsidR="00CC0DB5" w:rsidRP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49985" w14:textId="25507E60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DB5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>.</w:t>
      </w:r>
    </w:p>
    <w:p w14:paraId="1C0CEBF0" w14:textId="36C41F78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80ACC" w14:textId="77777777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A6EF" w14:textId="640545FC" w:rsidR="00CC0DB5" w:rsidRPr="00CC0DB5" w:rsidRDefault="00CC0DB5" w:rsidP="00CC0DB5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C0DB5">
        <w:rPr>
          <w:rFonts w:ascii="Times New Roman" w:hAnsi="Times New Roman" w:cs="Times New Roman"/>
          <w:sz w:val="24"/>
          <w:szCs w:val="24"/>
        </w:rPr>
        <w:t xml:space="preserve">15'incisi 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düzenlenecek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 Diller 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yurtiçi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görevlendirme</w:t>
      </w:r>
      <w:r w:rsidR="002E6B2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FD3E614" w14:textId="77777777" w:rsidR="00CC0DB5" w:rsidRPr="00CC0DB5" w:rsidRDefault="00CC0DB5" w:rsidP="00CC0DB5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7C65F280" w14:textId="2443CE99" w:rsidR="002E6B2B" w:rsidRDefault="00CC0DB5" w:rsidP="00CC0DB5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Servet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ÇELİK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Müdür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Yardımcısı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Bilal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KARACA'nin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Bartın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25.05.2023-26.05.2023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15’incisi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düzenlenecek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24.05.2023-26.05.2023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yolluklu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yevmiyeli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konaklamalı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gidiş-dönüş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Uçak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(Trabzon-Ankara) 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 w:rsidRPr="00CC0DB5">
        <w:rPr>
          <w:rFonts w:ascii="Times New Roman" w:hAnsi="Times New Roman" w:cs="Times New Roman"/>
          <w:sz w:val="24"/>
          <w:szCs w:val="24"/>
        </w:rPr>
        <w:t>Otobüs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 (Ankara-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Bartın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>)</w:t>
      </w:r>
      <w:r w:rsidR="002E6B2B"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 w:rsidRPr="00CC0DB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2E6B2B" w:rsidRPr="00CC0DB5">
        <w:rPr>
          <w:rFonts w:ascii="Times New Roman" w:hAnsi="Times New Roman" w:cs="Times New Roman"/>
          <w:sz w:val="24"/>
          <w:szCs w:val="24"/>
        </w:rPr>
        <w:t xml:space="preserve"> </w:t>
      </w:r>
      <w:r w:rsidRPr="00CC0DB5">
        <w:rPr>
          <w:rFonts w:ascii="Times New Roman" w:hAnsi="Times New Roman" w:cs="Times New Roman"/>
          <w:sz w:val="24"/>
          <w:szCs w:val="24"/>
        </w:rPr>
        <w:t>(Trabzon-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Bartın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giderlerinin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bütçesinden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karşılanmak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2547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Kanunu’nun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39’uncu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görevlendirilmelerinin</w:t>
      </w:r>
      <w:proofErr w:type="spellEnd"/>
      <w:r w:rsidR="002E6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2B">
        <w:rPr>
          <w:rFonts w:ascii="Times New Roman" w:hAnsi="Times New Roman" w:cs="Times New Roman"/>
          <w:sz w:val="24"/>
          <w:szCs w:val="24"/>
        </w:rPr>
        <w:t>değiştirilmesinin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AFA22D" w14:textId="77777777" w:rsidR="002E6B2B" w:rsidRDefault="002E6B2B" w:rsidP="00CC0DB5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2F2E8381" w14:textId="6E1506B8" w:rsidR="00CC0DB5" w:rsidRPr="00CC0DB5" w:rsidRDefault="00CC0DB5" w:rsidP="00CC0DB5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>;</w:t>
      </w:r>
    </w:p>
    <w:p w14:paraId="2677B79E" w14:textId="77777777" w:rsidR="00CC0DB5" w:rsidRPr="00CC0DB5" w:rsidRDefault="00CC0DB5" w:rsidP="00CC0DB5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3046B8BB" w14:textId="59CBF460" w:rsidR="00C15FD7" w:rsidRDefault="00CC0DB5" w:rsidP="00CC0DB5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CC0DB5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>.</w:t>
      </w:r>
    </w:p>
    <w:p w14:paraId="6F1FFCBD" w14:textId="2115E691" w:rsidR="00C15FD7" w:rsidRDefault="00C15FD7" w:rsidP="00D10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5212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="00A52126">
        <w:rPr>
          <w:rFonts w:ascii="Times New Roman" w:hAnsi="Times New Roman" w:cs="Times New Roman"/>
          <w:color w:val="000000" w:themeColor="text1"/>
          <w:sz w:val="24"/>
          <w:szCs w:val="24"/>
        </w:rPr>
        <w:t>’de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sona</w:t>
      </w:r>
      <w:proofErr w:type="spellEnd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erdi</w:t>
      </w:r>
      <w:proofErr w:type="spellEnd"/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sectPr w:rsidR="00C15FD7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3F4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B2028"/>
    <w:multiLevelType w:val="hybridMultilevel"/>
    <w:tmpl w:val="604231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25A4B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6"/>
  </w:num>
  <w:num w:numId="4">
    <w:abstractNumId w:val="20"/>
  </w:num>
  <w:num w:numId="5">
    <w:abstractNumId w:val="24"/>
  </w:num>
  <w:num w:numId="6">
    <w:abstractNumId w:val="31"/>
  </w:num>
  <w:num w:numId="7">
    <w:abstractNumId w:val="15"/>
  </w:num>
  <w:num w:numId="8">
    <w:abstractNumId w:val="3"/>
  </w:num>
  <w:num w:numId="9">
    <w:abstractNumId w:val="2"/>
  </w:num>
  <w:num w:numId="10">
    <w:abstractNumId w:val="19"/>
  </w:num>
  <w:num w:numId="11">
    <w:abstractNumId w:val="30"/>
  </w:num>
  <w:num w:numId="12">
    <w:abstractNumId w:val="16"/>
  </w:num>
  <w:num w:numId="13">
    <w:abstractNumId w:val="13"/>
  </w:num>
  <w:num w:numId="14">
    <w:abstractNumId w:val="12"/>
  </w:num>
  <w:num w:numId="15">
    <w:abstractNumId w:val="4"/>
  </w:num>
  <w:num w:numId="16">
    <w:abstractNumId w:val="23"/>
  </w:num>
  <w:num w:numId="17">
    <w:abstractNumId w:val="6"/>
  </w:num>
  <w:num w:numId="18">
    <w:abstractNumId w:val="14"/>
  </w:num>
  <w:num w:numId="19">
    <w:abstractNumId w:val="0"/>
  </w:num>
  <w:num w:numId="20">
    <w:abstractNumId w:val="29"/>
  </w:num>
  <w:num w:numId="21">
    <w:abstractNumId w:val="28"/>
  </w:num>
  <w:num w:numId="22">
    <w:abstractNumId w:val="17"/>
  </w:num>
  <w:num w:numId="23">
    <w:abstractNumId w:val="32"/>
  </w:num>
  <w:num w:numId="24">
    <w:abstractNumId w:val="7"/>
  </w:num>
  <w:num w:numId="25">
    <w:abstractNumId w:val="25"/>
  </w:num>
  <w:num w:numId="26">
    <w:abstractNumId w:val="11"/>
  </w:num>
  <w:num w:numId="27">
    <w:abstractNumId w:val="22"/>
  </w:num>
  <w:num w:numId="28">
    <w:abstractNumId w:val="1"/>
  </w:num>
  <w:num w:numId="29">
    <w:abstractNumId w:val="8"/>
  </w:num>
  <w:num w:numId="30">
    <w:abstractNumId w:val="18"/>
  </w:num>
  <w:num w:numId="31">
    <w:abstractNumId w:val="5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86560"/>
    <w:rsid w:val="00090DD7"/>
    <w:rsid w:val="000A7625"/>
    <w:rsid w:val="000C1812"/>
    <w:rsid w:val="000E1CB3"/>
    <w:rsid w:val="001119DB"/>
    <w:rsid w:val="001146E1"/>
    <w:rsid w:val="00124B83"/>
    <w:rsid w:val="00130AED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B1BD1"/>
    <w:rsid w:val="002B5454"/>
    <w:rsid w:val="002E281A"/>
    <w:rsid w:val="002E6B2B"/>
    <w:rsid w:val="003202E6"/>
    <w:rsid w:val="00320B40"/>
    <w:rsid w:val="00392A81"/>
    <w:rsid w:val="003A2C4A"/>
    <w:rsid w:val="003A76F4"/>
    <w:rsid w:val="003E0820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DF1"/>
    <w:rsid w:val="00520714"/>
    <w:rsid w:val="0054139D"/>
    <w:rsid w:val="00582CEC"/>
    <w:rsid w:val="005835C1"/>
    <w:rsid w:val="005D2E4B"/>
    <w:rsid w:val="00600542"/>
    <w:rsid w:val="00637BA3"/>
    <w:rsid w:val="006646DA"/>
    <w:rsid w:val="006660AE"/>
    <w:rsid w:val="006D1FA5"/>
    <w:rsid w:val="00712C89"/>
    <w:rsid w:val="00720DB5"/>
    <w:rsid w:val="00752F5E"/>
    <w:rsid w:val="00754FA9"/>
    <w:rsid w:val="0077250E"/>
    <w:rsid w:val="007A6235"/>
    <w:rsid w:val="007C1ED3"/>
    <w:rsid w:val="007C5AEF"/>
    <w:rsid w:val="007C75AD"/>
    <w:rsid w:val="007E18A9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86303"/>
    <w:rsid w:val="00897947"/>
    <w:rsid w:val="008E0861"/>
    <w:rsid w:val="008F2FAF"/>
    <w:rsid w:val="00907776"/>
    <w:rsid w:val="00925D48"/>
    <w:rsid w:val="0095435A"/>
    <w:rsid w:val="009B27CA"/>
    <w:rsid w:val="009C1DF0"/>
    <w:rsid w:val="00A52126"/>
    <w:rsid w:val="00A54931"/>
    <w:rsid w:val="00A61071"/>
    <w:rsid w:val="00A62FA8"/>
    <w:rsid w:val="00A76D42"/>
    <w:rsid w:val="00A903EF"/>
    <w:rsid w:val="00A95573"/>
    <w:rsid w:val="00AA4913"/>
    <w:rsid w:val="00AB2A55"/>
    <w:rsid w:val="00AD57B1"/>
    <w:rsid w:val="00B11E34"/>
    <w:rsid w:val="00B160DC"/>
    <w:rsid w:val="00B50903"/>
    <w:rsid w:val="00B60858"/>
    <w:rsid w:val="00B705A4"/>
    <w:rsid w:val="00B72438"/>
    <w:rsid w:val="00BA5B6C"/>
    <w:rsid w:val="00BB0859"/>
    <w:rsid w:val="00BC382D"/>
    <w:rsid w:val="00BD09A6"/>
    <w:rsid w:val="00C04DD8"/>
    <w:rsid w:val="00C1419F"/>
    <w:rsid w:val="00C15FD7"/>
    <w:rsid w:val="00C23764"/>
    <w:rsid w:val="00C23961"/>
    <w:rsid w:val="00C30161"/>
    <w:rsid w:val="00C34CA3"/>
    <w:rsid w:val="00CB708C"/>
    <w:rsid w:val="00CC0DB5"/>
    <w:rsid w:val="00CC775C"/>
    <w:rsid w:val="00D1051C"/>
    <w:rsid w:val="00D125D4"/>
    <w:rsid w:val="00D234E0"/>
    <w:rsid w:val="00D74D94"/>
    <w:rsid w:val="00D752A1"/>
    <w:rsid w:val="00D85C88"/>
    <w:rsid w:val="00D942E6"/>
    <w:rsid w:val="00DB3652"/>
    <w:rsid w:val="00DC3DB2"/>
    <w:rsid w:val="00E22D76"/>
    <w:rsid w:val="00E34DE4"/>
    <w:rsid w:val="00E36B95"/>
    <w:rsid w:val="00E66B85"/>
    <w:rsid w:val="00E77C7C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ECA"/>
    <w:rsid w:val="00FA01CD"/>
    <w:rsid w:val="00FC1487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69E0B-CA63-434E-A6C6-134FEC6F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73</cp:revision>
  <cp:lastPrinted>2023-03-07T07:55:00Z</cp:lastPrinted>
  <dcterms:created xsi:type="dcterms:W3CDTF">2021-11-24T13:04:00Z</dcterms:created>
  <dcterms:modified xsi:type="dcterms:W3CDTF">2023-03-28T10:23:00Z</dcterms:modified>
</cp:coreProperties>
</file>